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D5" w:rsidRPr="001C308B" w:rsidRDefault="009E12D5">
      <w:pPr>
        <w:widowControl/>
        <w:shd w:val="clear" w:color="auto" w:fill="FFFFFF"/>
        <w:spacing w:line="600" w:lineRule="atLeast"/>
        <w:jc w:val="center"/>
        <w:rPr>
          <w:rFonts w:ascii="Arial" w:eastAsia="宋体" w:hAnsi="Arial" w:cs="Arial" w:hint="eastAsia"/>
          <w:color w:val="000000" w:themeColor="text1"/>
          <w:kern w:val="0"/>
          <w:sz w:val="24"/>
          <w:szCs w:val="24"/>
        </w:rPr>
      </w:pPr>
    </w:p>
    <w:p w:rsidR="009E12D5" w:rsidRPr="001C308B" w:rsidRDefault="009E12D5">
      <w:pPr>
        <w:widowControl/>
        <w:shd w:val="clear" w:color="auto" w:fill="FFFFFF"/>
        <w:spacing w:line="600" w:lineRule="atLeast"/>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jc w:val="center"/>
        <w:rPr>
          <w:rFonts w:ascii="Arial" w:eastAsia="宋体" w:hAnsi="Arial" w:cs="Arial"/>
          <w:color w:val="000000" w:themeColor="text1"/>
          <w:kern w:val="0"/>
          <w:sz w:val="24"/>
          <w:szCs w:val="24"/>
        </w:rPr>
      </w:pPr>
    </w:p>
    <w:p w:rsidR="00F941A3" w:rsidRPr="001C308B" w:rsidRDefault="00F6348D">
      <w:pPr>
        <w:widowControl/>
        <w:shd w:val="clear" w:color="auto" w:fill="FFFFFF"/>
        <w:spacing w:line="600" w:lineRule="atLeast"/>
        <w:jc w:val="center"/>
        <w:rPr>
          <w:rFonts w:ascii="方正小标宋简体" w:eastAsia="方正小标宋简体" w:hAnsi="仿宋" w:cs="Times New Roman"/>
          <w:color w:val="000000" w:themeColor="text1"/>
          <w:sz w:val="56"/>
          <w:szCs w:val="72"/>
        </w:rPr>
      </w:pPr>
      <w:r w:rsidRPr="001C308B">
        <w:rPr>
          <w:rFonts w:ascii="Arial" w:eastAsia="宋体" w:hAnsi="Arial" w:cs="Arial"/>
          <w:color w:val="000000" w:themeColor="text1"/>
          <w:kern w:val="0"/>
          <w:sz w:val="24"/>
          <w:szCs w:val="24"/>
        </w:rPr>
        <w:br/>
      </w:r>
      <w:r w:rsidRPr="001C308B">
        <w:rPr>
          <w:rFonts w:ascii="方正小标宋简体" w:eastAsia="方正小标宋简体" w:hAnsi="仿宋" w:cs="Times New Roman" w:hint="eastAsia"/>
          <w:color w:val="000000" w:themeColor="text1"/>
          <w:sz w:val="56"/>
          <w:szCs w:val="72"/>
        </w:rPr>
        <w:t>广西壮族自治区兽医研究所</w:t>
      </w:r>
    </w:p>
    <w:p w:rsidR="009E12D5" w:rsidRPr="001C308B" w:rsidRDefault="00F941A3">
      <w:pPr>
        <w:widowControl/>
        <w:shd w:val="clear" w:color="auto" w:fill="FFFFFF"/>
        <w:spacing w:line="600" w:lineRule="atLeast"/>
        <w:jc w:val="center"/>
        <w:rPr>
          <w:rFonts w:ascii="Arial" w:eastAsia="宋体" w:hAnsi="Arial" w:cs="Arial"/>
          <w:color w:val="000000" w:themeColor="text1"/>
          <w:kern w:val="0"/>
          <w:sz w:val="24"/>
          <w:szCs w:val="24"/>
        </w:rPr>
      </w:pPr>
      <w:r w:rsidRPr="001C308B">
        <w:rPr>
          <w:rFonts w:ascii="方正小标宋简体" w:eastAsia="方正小标宋简体" w:hAnsi="仿宋" w:cs="Times New Roman" w:hint="eastAsia"/>
          <w:color w:val="000000" w:themeColor="text1"/>
          <w:sz w:val="56"/>
          <w:szCs w:val="72"/>
        </w:rPr>
        <w:t>2022年</w:t>
      </w:r>
      <w:r w:rsidR="00F6348D" w:rsidRPr="001C308B">
        <w:rPr>
          <w:rFonts w:ascii="方正小标宋简体" w:eastAsia="方正小标宋简体" w:hAnsi="仿宋" w:cs="Times New Roman" w:hint="eastAsia"/>
          <w:color w:val="000000" w:themeColor="text1"/>
          <w:sz w:val="56"/>
          <w:szCs w:val="72"/>
        </w:rPr>
        <w:t>部门预算</w:t>
      </w:r>
    </w:p>
    <w:p w:rsidR="009E12D5" w:rsidRPr="001C308B" w:rsidRDefault="00F6348D">
      <w:pPr>
        <w:widowControl/>
        <w:shd w:val="clear" w:color="auto" w:fill="FFFFFF"/>
        <w:spacing w:line="600" w:lineRule="atLeast"/>
        <w:ind w:firstLine="645"/>
        <w:jc w:val="center"/>
        <w:rPr>
          <w:rFonts w:ascii="Arial" w:eastAsia="宋体" w:hAnsi="Arial" w:cs="Arial"/>
          <w:color w:val="000000" w:themeColor="text1"/>
          <w:kern w:val="0"/>
          <w:sz w:val="24"/>
          <w:szCs w:val="24"/>
        </w:rPr>
      </w:pPr>
      <w:r w:rsidRPr="001C308B">
        <w:rPr>
          <w:rFonts w:ascii="Arial" w:eastAsia="宋体" w:hAnsi="Arial" w:cs="Arial"/>
          <w:color w:val="000000" w:themeColor="text1"/>
          <w:kern w:val="0"/>
          <w:sz w:val="24"/>
          <w:szCs w:val="24"/>
        </w:rPr>
        <w:t> </w:t>
      </w: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645"/>
        <w:jc w:val="center"/>
        <w:rPr>
          <w:rFonts w:ascii="Arial" w:eastAsia="宋体" w:hAnsi="Arial" w:cs="Arial"/>
          <w:color w:val="000000" w:themeColor="text1"/>
          <w:kern w:val="0"/>
          <w:sz w:val="24"/>
          <w:szCs w:val="24"/>
        </w:rPr>
      </w:pPr>
    </w:p>
    <w:p w:rsidR="009E12D5" w:rsidRPr="001C308B" w:rsidRDefault="00F6348D">
      <w:pPr>
        <w:keepNext/>
        <w:keepLines/>
        <w:widowControl/>
        <w:spacing w:before="480" w:line="276" w:lineRule="auto"/>
        <w:jc w:val="center"/>
        <w:rPr>
          <w:rFonts w:ascii="Cambria" w:eastAsia="宋体" w:hAnsi="Cambria" w:cs="Times New Roman"/>
          <w:b/>
          <w:bCs/>
          <w:color w:val="000000" w:themeColor="text1"/>
          <w:kern w:val="0"/>
          <w:sz w:val="44"/>
          <w:szCs w:val="44"/>
          <w:lang w:val="zh-CN"/>
        </w:rPr>
      </w:pPr>
      <w:r w:rsidRPr="001C308B">
        <w:rPr>
          <w:rFonts w:ascii="Cambria" w:eastAsia="宋体" w:hAnsi="Cambria" w:cs="Times New Roman" w:hint="eastAsia"/>
          <w:b/>
          <w:bCs/>
          <w:color w:val="000000" w:themeColor="text1"/>
          <w:kern w:val="0"/>
          <w:sz w:val="44"/>
          <w:szCs w:val="44"/>
          <w:lang w:val="zh-CN"/>
        </w:rPr>
        <w:lastRenderedPageBreak/>
        <w:t>目</w:t>
      </w:r>
      <w:r w:rsidRPr="001C308B">
        <w:rPr>
          <w:rFonts w:ascii="Cambria" w:eastAsia="宋体" w:hAnsi="Cambria" w:cs="Times New Roman" w:hint="eastAsia"/>
          <w:b/>
          <w:bCs/>
          <w:color w:val="000000" w:themeColor="text1"/>
          <w:kern w:val="0"/>
          <w:sz w:val="44"/>
          <w:szCs w:val="44"/>
          <w:lang w:val="zh-CN"/>
        </w:rPr>
        <w:t>  </w:t>
      </w:r>
      <w:r w:rsidRPr="001C308B">
        <w:rPr>
          <w:rFonts w:ascii="Cambria" w:eastAsia="宋体" w:hAnsi="Cambria" w:cs="Times New Roman" w:hint="eastAsia"/>
          <w:b/>
          <w:bCs/>
          <w:color w:val="000000" w:themeColor="text1"/>
          <w:kern w:val="0"/>
          <w:sz w:val="44"/>
          <w:szCs w:val="44"/>
          <w:lang w:val="zh-CN"/>
        </w:rPr>
        <w:t>录</w:t>
      </w:r>
    </w:p>
    <w:p w:rsidR="009E12D5" w:rsidRPr="001C308B" w:rsidRDefault="00F6348D">
      <w:pPr>
        <w:widowControl/>
        <w:shd w:val="clear" w:color="auto" w:fill="FFFFFF"/>
        <w:spacing w:line="600" w:lineRule="atLeast"/>
        <w:ind w:firstLine="645"/>
        <w:jc w:val="left"/>
        <w:rPr>
          <w:rFonts w:ascii="Arial" w:eastAsia="宋体" w:hAnsi="Arial" w:cs="Arial"/>
          <w:color w:val="000000" w:themeColor="text1"/>
          <w:kern w:val="0"/>
          <w:sz w:val="24"/>
          <w:szCs w:val="24"/>
        </w:rPr>
      </w:pPr>
      <w:r w:rsidRPr="001C308B">
        <w:rPr>
          <w:rFonts w:ascii="Arial" w:eastAsia="宋体" w:hAnsi="Arial" w:cs="Arial"/>
          <w:color w:val="000000" w:themeColor="text1"/>
          <w:kern w:val="0"/>
          <w:sz w:val="24"/>
          <w:szCs w:val="24"/>
        </w:rPr>
        <w:t> </w:t>
      </w:r>
    </w:p>
    <w:p w:rsidR="009E12D5" w:rsidRPr="001C308B" w:rsidRDefault="00F6348D">
      <w:pPr>
        <w:widowControl/>
        <w:shd w:val="clear" w:color="auto" w:fill="FFFFFF"/>
        <w:spacing w:line="600" w:lineRule="atLeast"/>
        <w:ind w:right="1123" w:firstLineChars="200" w:firstLine="640"/>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第一部分：广西壮族自治区兽医研究所概况</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一、主要职能</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二、机构设置情况</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三、人员构成情况</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第二部分：广西壮族自治区兽医研究所</w:t>
      </w:r>
      <w:r w:rsidR="00F941A3" w:rsidRPr="001C308B">
        <w:rPr>
          <w:rFonts w:ascii="仿宋_GB2312" w:eastAsia="仿宋_GB2312" w:hAnsi="仿宋_GB2312" w:cs="仿宋_GB2312" w:hint="eastAsia"/>
          <w:color w:val="000000" w:themeColor="text1"/>
          <w:kern w:val="0"/>
          <w:sz w:val="32"/>
          <w:szCs w:val="32"/>
        </w:rPr>
        <w:t>2022年</w:t>
      </w:r>
      <w:r w:rsidRPr="001C308B">
        <w:rPr>
          <w:rFonts w:ascii="仿宋_GB2312" w:eastAsia="仿宋_GB2312" w:hAnsi="仿宋_GB2312" w:cs="仿宋_GB2312" w:hint="eastAsia"/>
          <w:color w:val="000000" w:themeColor="text1"/>
          <w:kern w:val="0"/>
          <w:sz w:val="32"/>
          <w:szCs w:val="32"/>
        </w:rPr>
        <w:t>部门预算报表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表一：部门收支总表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表二：部门收入总表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表三：部门支出总表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表四：财政拨款收支总表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表五：一般公共预算支出表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表六：一般公共预算基本支出表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表七：一般公共预算“三公”经费支出表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表八：政府性基金预算支出表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第三部分：广西壮族自治区兽医研究所</w:t>
      </w:r>
      <w:r w:rsidR="00F941A3" w:rsidRPr="001C308B">
        <w:rPr>
          <w:rFonts w:ascii="仿宋_GB2312" w:eastAsia="仿宋_GB2312" w:hAnsi="仿宋_GB2312" w:cs="仿宋_GB2312" w:hint="eastAsia"/>
          <w:color w:val="000000" w:themeColor="text1"/>
          <w:kern w:val="0"/>
          <w:sz w:val="32"/>
          <w:szCs w:val="32"/>
        </w:rPr>
        <w:t>202</w:t>
      </w:r>
      <w:r w:rsidR="00F941A3" w:rsidRPr="001C308B">
        <w:rPr>
          <w:rFonts w:ascii="仿宋_GB2312" w:eastAsia="仿宋_GB2312" w:hAnsi="仿宋_GB2312" w:cs="仿宋_GB2312"/>
          <w:color w:val="000000" w:themeColor="text1"/>
          <w:kern w:val="0"/>
          <w:sz w:val="32"/>
          <w:szCs w:val="32"/>
        </w:rPr>
        <w:t>2</w:t>
      </w:r>
      <w:r w:rsidR="00F941A3" w:rsidRPr="001C308B">
        <w:rPr>
          <w:rFonts w:ascii="仿宋_GB2312" w:eastAsia="仿宋_GB2312" w:hAnsi="仿宋_GB2312" w:cs="仿宋_GB2312" w:hint="eastAsia"/>
          <w:color w:val="000000" w:themeColor="text1"/>
          <w:kern w:val="0"/>
          <w:sz w:val="32"/>
          <w:szCs w:val="32"/>
        </w:rPr>
        <w:t>年</w:t>
      </w:r>
      <w:r w:rsidRPr="001C308B">
        <w:rPr>
          <w:rFonts w:ascii="仿宋_GB2312" w:eastAsia="仿宋_GB2312" w:hAnsi="仿宋_GB2312" w:cs="仿宋_GB2312" w:hint="eastAsia"/>
          <w:color w:val="000000" w:themeColor="text1"/>
          <w:kern w:val="0"/>
          <w:sz w:val="32"/>
          <w:szCs w:val="32"/>
        </w:rPr>
        <w:t>部门预算情况说明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一、部门收支预算情况说明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二、部门收入预算情况说明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三、部门支出预算情况说明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四、财政拨款收支预算情况说明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lastRenderedPageBreak/>
        <w:t>五、一般公共预算支出情况说明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六、一般公共预算基本支出情况说明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七、一般公共预算“三公”经费情况说明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八、政府性基金预算情况说明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九、其他重要事项情况说明</w:t>
      </w:r>
    </w:p>
    <w:p w:rsidR="00A97800" w:rsidRPr="001C308B" w:rsidRDefault="00A97800" w:rsidP="00A97800">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（一）机关运行经费支出情况说明</w:t>
      </w:r>
    </w:p>
    <w:p w:rsidR="00A97800" w:rsidRPr="001C308B" w:rsidRDefault="00A97800" w:rsidP="00A97800">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（二）政府采购预算安排情况说明</w:t>
      </w:r>
    </w:p>
    <w:p w:rsidR="00A97800" w:rsidRPr="001C308B" w:rsidRDefault="00A97800" w:rsidP="00A97800">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（三）国有资产占用情况说明</w:t>
      </w:r>
    </w:p>
    <w:p w:rsidR="00A97800" w:rsidRPr="001C308B" w:rsidRDefault="00A97800" w:rsidP="00A97800">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（四）重点项目预算绩效目标等情况说明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第四部分：名词解释</w:t>
      </w: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ind w:firstLine="720"/>
        <w:jc w:val="center"/>
        <w:rPr>
          <w:rFonts w:ascii="Arial" w:eastAsia="宋体" w:hAnsi="Arial" w:cs="Arial"/>
          <w:color w:val="000000" w:themeColor="text1"/>
          <w:kern w:val="0"/>
          <w:sz w:val="24"/>
          <w:szCs w:val="24"/>
        </w:rPr>
      </w:pPr>
    </w:p>
    <w:p w:rsidR="009E12D5" w:rsidRPr="001C308B" w:rsidRDefault="009E12D5">
      <w:pPr>
        <w:widowControl/>
        <w:shd w:val="clear" w:color="auto" w:fill="FFFFFF"/>
        <w:spacing w:line="600" w:lineRule="atLeast"/>
        <w:rPr>
          <w:rFonts w:ascii="Arial" w:eastAsia="宋体" w:hAnsi="Arial" w:cs="Arial"/>
          <w:color w:val="000000" w:themeColor="text1"/>
          <w:kern w:val="0"/>
          <w:sz w:val="24"/>
          <w:szCs w:val="24"/>
        </w:rPr>
      </w:pPr>
    </w:p>
    <w:p w:rsidR="009E12D5" w:rsidRPr="001C308B" w:rsidRDefault="00F6348D">
      <w:pPr>
        <w:widowControl/>
        <w:shd w:val="clear" w:color="auto" w:fill="FFFFFF"/>
        <w:spacing w:line="600" w:lineRule="atLeast"/>
        <w:jc w:val="center"/>
        <w:rPr>
          <w:rFonts w:ascii="Arial" w:eastAsia="宋体" w:hAnsi="Arial" w:cs="Arial"/>
          <w:color w:val="000000" w:themeColor="text1"/>
          <w:kern w:val="0"/>
          <w:sz w:val="24"/>
          <w:szCs w:val="24"/>
        </w:rPr>
      </w:pPr>
      <w:r w:rsidRPr="001C308B">
        <w:rPr>
          <w:rFonts w:ascii="Arial" w:eastAsia="宋体" w:hAnsi="Arial" w:cs="Arial"/>
          <w:color w:val="000000" w:themeColor="text1"/>
          <w:kern w:val="0"/>
          <w:sz w:val="24"/>
          <w:szCs w:val="24"/>
        </w:rPr>
        <w:br/>
      </w:r>
      <w:r w:rsidRPr="001C308B">
        <w:rPr>
          <w:rFonts w:ascii="黑体" w:eastAsia="黑体" w:hAnsi="黑体" w:cs="黑体" w:hint="eastAsia"/>
          <w:b/>
          <w:bCs/>
          <w:color w:val="000000" w:themeColor="text1"/>
          <w:sz w:val="32"/>
          <w:szCs w:val="32"/>
        </w:rPr>
        <w:t>第一部分：广西壮族自治区兽医研究所概况</w:t>
      </w:r>
    </w:p>
    <w:p w:rsidR="009E12D5" w:rsidRPr="001C308B" w:rsidRDefault="00F6348D">
      <w:pPr>
        <w:widowControl/>
        <w:shd w:val="clear" w:color="auto" w:fill="FFFFFF"/>
        <w:spacing w:line="600" w:lineRule="atLeast"/>
        <w:ind w:firstLine="630"/>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一、主要职能</w:t>
      </w:r>
    </w:p>
    <w:p w:rsidR="009E12D5" w:rsidRPr="001C308B" w:rsidRDefault="00F6348D">
      <w:pPr>
        <w:widowControl/>
        <w:shd w:val="clear" w:color="auto" w:fill="FFFFFF"/>
        <w:spacing w:line="600" w:lineRule="atLeast"/>
        <w:ind w:firstLine="630"/>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广西壮族自治区兽医研究所是广西唯一从事动物疫病防控和人兽共患病防制的专业性科技机构，主要研究领域包括动物疫病病原生态学、快速诊断技术、致病及免疫机理、新型高效疫苗和中兽药研发，针对动物疫病综合防控亟待解决的重大科学问题和关键技术进行研究，为畜牧业健康发展提供技术支撑，确保畜牧业和公共卫生安全。</w:t>
      </w:r>
    </w:p>
    <w:p w:rsidR="009E12D5" w:rsidRPr="001C308B" w:rsidRDefault="00F6348D">
      <w:pPr>
        <w:widowControl/>
        <w:shd w:val="clear" w:color="auto" w:fill="FFFFFF"/>
        <w:spacing w:line="600" w:lineRule="atLeast"/>
        <w:ind w:firstLine="630"/>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二、机构设置情况 </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广西壮族自治区兽医研究所是全额拨款公益一类事业单位，机构规格为正处级。</w:t>
      </w:r>
      <w:r w:rsidR="000B3677" w:rsidRPr="001C308B">
        <w:rPr>
          <w:rFonts w:ascii="仿宋_GB2312" w:eastAsia="仿宋_GB2312" w:hAnsi="仿宋_GB2312" w:cs="仿宋_GB2312" w:hint="eastAsia"/>
          <w:color w:val="000000" w:themeColor="text1"/>
          <w:kern w:val="0"/>
          <w:sz w:val="32"/>
          <w:szCs w:val="32"/>
        </w:rPr>
        <w:t>下设行政办公室、财务科、人事科、业务科四个职能科室以及病毒、细菌、兽医生物技术三个研究室和畜禽疫病诊治、兽药新技术开发两个中心</w:t>
      </w:r>
      <w:r w:rsidR="00183770" w:rsidRPr="001C308B">
        <w:rPr>
          <w:rFonts w:ascii="仿宋_GB2312" w:eastAsia="仿宋_GB2312" w:hAnsi="仿宋_GB2312" w:cs="仿宋_GB2312" w:hint="eastAsia"/>
          <w:color w:val="000000" w:themeColor="text1"/>
          <w:kern w:val="0"/>
          <w:sz w:val="32"/>
          <w:szCs w:val="32"/>
        </w:rPr>
        <w:t>。</w:t>
      </w:r>
    </w:p>
    <w:p w:rsidR="009E12D5" w:rsidRPr="001C308B" w:rsidRDefault="00F6348D">
      <w:pPr>
        <w:widowControl/>
        <w:shd w:val="clear" w:color="auto" w:fill="FFFFFF"/>
        <w:spacing w:line="600" w:lineRule="atLeast"/>
        <w:ind w:firstLine="630"/>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三、人员构成情况</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（一）编制情况。</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经自治区机构编制委员会办公室核定，广西壮族自治区兽医研究所编制数为110名，领导职数4名（1正3副）。</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（二）人员构成情况。</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至</w:t>
      </w:r>
      <w:r w:rsidR="00D05C51" w:rsidRPr="001C308B">
        <w:rPr>
          <w:rFonts w:ascii="仿宋_GB2312" w:eastAsia="仿宋_GB2312" w:hAnsi="仿宋_GB2312" w:cs="仿宋_GB2312" w:hint="eastAsia"/>
          <w:color w:val="000000" w:themeColor="text1"/>
          <w:kern w:val="0"/>
          <w:sz w:val="32"/>
          <w:szCs w:val="32"/>
        </w:rPr>
        <w:t>202</w:t>
      </w:r>
      <w:r w:rsidR="00D05C51" w:rsidRPr="001C308B">
        <w:rPr>
          <w:rFonts w:ascii="仿宋_GB2312" w:eastAsia="仿宋_GB2312" w:hAnsi="仿宋_GB2312" w:cs="仿宋_GB2312"/>
          <w:color w:val="000000" w:themeColor="text1"/>
          <w:kern w:val="0"/>
          <w:sz w:val="32"/>
          <w:szCs w:val="32"/>
        </w:rPr>
        <w:t>1</w:t>
      </w:r>
      <w:r w:rsidRPr="001C308B">
        <w:rPr>
          <w:rFonts w:ascii="仿宋_GB2312" w:eastAsia="仿宋_GB2312" w:hAnsi="仿宋_GB2312" w:cs="仿宋_GB2312" w:hint="eastAsia"/>
          <w:color w:val="000000" w:themeColor="text1"/>
          <w:kern w:val="0"/>
          <w:sz w:val="32"/>
          <w:szCs w:val="32"/>
        </w:rPr>
        <w:t>年12月31日，</w:t>
      </w:r>
      <w:r w:rsidR="00D05C51" w:rsidRPr="001C308B">
        <w:rPr>
          <w:rFonts w:ascii="仿宋_GB2312" w:eastAsia="仿宋_GB2312" w:hAnsi="仿宋_GB2312" w:cs="仿宋_GB2312" w:hint="eastAsia"/>
          <w:color w:val="000000" w:themeColor="text1"/>
          <w:kern w:val="0"/>
          <w:sz w:val="32"/>
          <w:szCs w:val="32"/>
        </w:rPr>
        <w:t>实有在编人数10</w:t>
      </w:r>
      <w:r w:rsidR="009D722C" w:rsidRPr="001C308B">
        <w:rPr>
          <w:rFonts w:ascii="仿宋_GB2312" w:eastAsia="仿宋_GB2312" w:hAnsi="仿宋_GB2312" w:cs="仿宋_GB2312"/>
          <w:color w:val="000000" w:themeColor="text1"/>
          <w:kern w:val="0"/>
          <w:sz w:val="32"/>
          <w:szCs w:val="32"/>
        </w:rPr>
        <w:t>1</w:t>
      </w:r>
      <w:r w:rsidR="00D05C51" w:rsidRPr="001C308B">
        <w:rPr>
          <w:rFonts w:ascii="仿宋_GB2312" w:eastAsia="仿宋_GB2312" w:hAnsi="仿宋_GB2312" w:cs="仿宋_GB2312" w:hint="eastAsia"/>
          <w:color w:val="000000" w:themeColor="text1"/>
          <w:kern w:val="0"/>
          <w:sz w:val="32"/>
          <w:szCs w:val="32"/>
        </w:rPr>
        <w:t>人，其中：管理岗</w:t>
      </w:r>
      <w:r w:rsidR="002873D1" w:rsidRPr="001C308B">
        <w:rPr>
          <w:rFonts w:ascii="仿宋_GB2312" w:eastAsia="仿宋_GB2312" w:hAnsi="仿宋_GB2312" w:cs="仿宋_GB2312"/>
          <w:color w:val="000000" w:themeColor="text1"/>
          <w:kern w:val="0"/>
          <w:sz w:val="32"/>
          <w:szCs w:val="32"/>
        </w:rPr>
        <w:t>6</w:t>
      </w:r>
      <w:r w:rsidR="00D05C51" w:rsidRPr="001C308B">
        <w:rPr>
          <w:rFonts w:ascii="仿宋_GB2312" w:eastAsia="仿宋_GB2312" w:hAnsi="仿宋_GB2312" w:cs="仿宋_GB2312" w:hint="eastAsia"/>
          <w:color w:val="000000" w:themeColor="text1"/>
          <w:kern w:val="0"/>
          <w:sz w:val="32"/>
          <w:szCs w:val="32"/>
        </w:rPr>
        <w:t>人；专技人员</w:t>
      </w:r>
      <w:r w:rsidR="002873D1" w:rsidRPr="001C308B">
        <w:rPr>
          <w:rFonts w:ascii="仿宋_GB2312" w:eastAsia="仿宋_GB2312" w:hAnsi="仿宋_GB2312" w:cs="仿宋_GB2312"/>
          <w:color w:val="000000" w:themeColor="text1"/>
          <w:kern w:val="0"/>
          <w:sz w:val="32"/>
          <w:szCs w:val="32"/>
        </w:rPr>
        <w:t>86</w:t>
      </w:r>
      <w:r w:rsidR="00D05C51" w:rsidRPr="001C308B">
        <w:rPr>
          <w:rFonts w:ascii="仿宋_GB2312" w:eastAsia="仿宋_GB2312" w:hAnsi="仿宋_GB2312" w:cs="仿宋_GB2312" w:hint="eastAsia"/>
          <w:color w:val="000000" w:themeColor="text1"/>
          <w:kern w:val="0"/>
          <w:sz w:val="32"/>
          <w:szCs w:val="32"/>
        </w:rPr>
        <w:t>人</w:t>
      </w:r>
      <w:r w:rsidR="002873D1" w:rsidRPr="001C308B">
        <w:rPr>
          <w:rFonts w:ascii="仿宋_GB2312" w:eastAsia="仿宋_GB2312" w:hAnsi="仿宋_GB2312" w:cs="仿宋_GB2312" w:hint="eastAsia"/>
          <w:color w:val="000000" w:themeColor="text1"/>
          <w:kern w:val="0"/>
          <w:sz w:val="32"/>
          <w:szCs w:val="32"/>
        </w:rPr>
        <w:t>：正高职称17人(二级3人)，副</w:t>
      </w:r>
      <w:r w:rsidR="002873D1" w:rsidRPr="001C308B">
        <w:rPr>
          <w:rFonts w:ascii="仿宋_GB2312" w:eastAsia="仿宋_GB2312" w:hAnsi="仿宋_GB2312" w:cs="仿宋_GB2312" w:hint="eastAsia"/>
          <w:color w:val="000000" w:themeColor="text1"/>
          <w:kern w:val="0"/>
          <w:sz w:val="32"/>
          <w:szCs w:val="32"/>
        </w:rPr>
        <w:lastRenderedPageBreak/>
        <w:t>高30人，中级25人，初级1</w:t>
      </w:r>
      <w:r w:rsidR="002873D1" w:rsidRPr="001C308B">
        <w:rPr>
          <w:rFonts w:ascii="仿宋_GB2312" w:eastAsia="仿宋_GB2312" w:hAnsi="仿宋_GB2312" w:cs="仿宋_GB2312"/>
          <w:color w:val="000000" w:themeColor="text1"/>
          <w:kern w:val="0"/>
          <w:sz w:val="32"/>
          <w:szCs w:val="32"/>
        </w:rPr>
        <w:t>4</w:t>
      </w:r>
      <w:r w:rsidR="002873D1" w:rsidRPr="001C308B">
        <w:rPr>
          <w:rFonts w:ascii="仿宋_GB2312" w:eastAsia="仿宋_GB2312" w:hAnsi="仿宋_GB2312" w:cs="仿宋_GB2312" w:hint="eastAsia"/>
          <w:color w:val="000000" w:themeColor="text1"/>
          <w:kern w:val="0"/>
          <w:sz w:val="32"/>
          <w:szCs w:val="32"/>
        </w:rPr>
        <w:t>人</w:t>
      </w:r>
      <w:r w:rsidR="00D05C51" w:rsidRPr="001C308B">
        <w:rPr>
          <w:rFonts w:ascii="仿宋_GB2312" w:eastAsia="仿宋_GB2312" w:hAnsi="仿宋_GB2312" w:cs="仿宋_GB2312" w:hint="eastAsia"/>
          <w:color w:val="000000" w:themeColor="text1"/>
          <w:kern w:val="0"/>
          <w:sz w:val="32"/>
          <w:szCs w:val="32"/>
        </w:rPr>
        <w:t>；工勤岗</w:t>
      </w:r>
      <w:r w:rsidR="002873D1" w:rsidRPr="001C308B">
        <w:rPr>
          <w:rFonts w:ascii="仿宋_GB2312" w:eastAsia="仿宋_GB2312" w:hAnsi="仿宋_GB2312" w:cs="仿宋_GB2312"/>
          <w:color w:val="000000" w:themeColor="text1"/>
          <w:kern w:val="0"/>
          <w:sz w:val="32"/>
          <w:szCs w:val="32"/>
        </w:rPr>
        <w:t>9</w:t>
      </w:r>
      <w:r w:rsidR="00D05C51" w:rsidRPr="001C308B">
        <w:rPr>
          <w:rFonts w:ascii="仿宋_GB2312" w:eastAsia="仿宋_GB2312" w:hAnsi="仿宋_GB2312" w:cs="仿宋_GB2312" w:hint="eastAsia"/>
          <w:color w:val="000000" w:themeColor="text1"/>
          <w:kern w:val="0"/>
          <w:sz w:val="32"/>
          <w:szCs w:val="32"/>
        </w:rPr>
        <w:t>人</w:t>
      </w:r>
      <w:r w:rsidR="002873D1" w:rsidRPr="001C308B">
        <w:rPr>
          <w:rFonts w:ascii="仿宋_GB2312" w:eastAsia="仿宋_GB2312" w:hAnsi="仿宋_GB2312" w:cs="仿宋_GB2312" w:hint="eastAsia"/>
          <w:color w:val="000000" w:themeColor="text1"/>
          <w:kern w:val="0"/>
          <w:sz w:val="32"/>
          <w:szCs w:val="32"/>
        </w:rPr>
        <w:t>。</w:t>
      </w:r>
      <w:r w:rsidR="00D05C51" w:rsidRPr="001C308B">
        <w:rPr>
          <w:rFonts w:ascii="仿宋_GB2312" w:eastAsia="仿宋_GB2312" w:hAnsi="仿宋_GB2312" w:cs="仿宋_GB2312" w:hint="eastAsia"/>
          <w:color w:val="000000" w:themeColor="text1"/>
          <w:kern w:val="0"/>
          <w:sz w:val="32"/>
          <w:szCs w:val="32"/>
        </w:rPr>
        <w:t>离退休人员9</w:t>
      </w:r>
      <w:r w:rsidR="002873D1" w:rsidRPr="001C308B">
        <w:rPr>
          <w:rFonts w:ascii="仿宋_GB2312" w:eastAsia="仿宋_GB2312" w:hAnsi="仿宋_GB2312" w:cs="仿宋_GB2312"/>
          <w:color w:val="000000" w:themeColor="text1"/>
          <w:kern w:val="0"/>
          <w:sz w:val="32"/>
          <w:szCs w:val="32"/>
        </w:rPr>
        <w:t>3</w:t>
      </w:r>
      <w:r w:rsidR="00D05C51" w:rsidRPr="001C308B">
        <w:rPr>
          <w:rFonts w:ascii="仿宋_GB2312" w:eastAsia="仿宋_GB2312" w:hAnsi="仿宋_GB2312" w:cs="仿宋_GB2312" w:hint="eastAsia"/>
          <w:color w:val="000000" w:themeColor="text1"/>
          <w:kern w:val="0"/>
          <w:sz w:val="32"/>
          <w:szCs w:val="32"/>
        </w:rPr>
        <w:t>人</w:t>
      </w:r>
      <w:r w:rsidR="002873D1" w:rsidRPr="001C308B">
        <w:rPr>
          <w:rFonts w:ascii="仿宋_GB2312" w:eastAsia="仿宋_GB2312" w:hAnsi="仿宋_GB2312" w:cs="仿宋_GB2312" w:hint="eastAsia"/>
          <w:color w:val="000000" w:themeColor="text1"/>
          <w:kern w:val="0"/>
          <w:sz w:val="32"/>
          <w:szCs w:val="32"/>
        </w:rPr>
        <w:t>：离休0人，退休9</w:t>
      </w:r>
      <w:r w:rsidR="002873D1" w:rsidRPr="001C308B">
        <w:rPr>
          <w:rFonts w:ascii="仿宋_GB2312" w:eastAsia="仿宋_GB2312" w:hAnsi="仿宋_GB2312" w:cs="仿宋_GB2312"/>
          <w:color w:val="000000" w:themeColor="text1"/>
          <w:kern w:val="0"/>
          <w:sz w:val="32"/>
          <w:szCs w:val="32"/>
        </w:rPr>
        <w:t>3</w:t>
      </w:r>
      <w:r w:rsidR="002873D1" w:rsidRPr="001C308B">
        <w:rPr>
          <w:rFonts w:ascii="仿宋_GB2312" w:eastAsia="仿宋_GB2312" w:hAnsi="仿宋_GB2312" w:cs="仿宋_GB2312" w:hint="eastAsia"/>
          <w:color w:val="000000" w:themeColor="text1"/>
          <w:kern w:val="0"/>
          <w:sz w:val="32"/>
          <w:szCs w:val="32"/>
        </w:rPr>
        <w:t>人</w:t>
      </w:r>
      <w:r w:rsidR="00D05C51" w:rsidRPr="001C308B">
        <w:rPr>
          <w:rFonts w:ascii="仿宋_GB2312" w:eastAsia="仿宋_GB2312" w:hAnsi="仿宋_GB2312" w:cs="仿宋_GB2312" w:hint="eastAsia"/>
          <w:color w:val="000000" w:themeColor="text1"/>
          <w:kern w:val="0"/>
          <w:sz w:val="32"/>
          <w:szCs w:val="32"/>
        </w:rPr>
        <w:t>。</w:t>
      </w: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DC5E3C" w:rsidRPr="001C308B" w:rsidRDefault="00DC5E3C">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9E12D5" w:rsidRPr="001C308B" w:rsidRDefault="00F6348D">
      <w:pPr>
        <w:widowControl/>
        <w:shd w:val="clear" w:color="auto" w:fill="FFFFFF"/>
        <w:spacing w:line="600" w:lineRule="atLeast"/>
        <w:jc w:val="center"/>
        <w:rPr>
          <w:rFonts w:ascii="黑体" w:eastAsia="黑体" w:hAnsi="黑体" w:cs="黑体"/>
          <w:b/>
          <w:bCs/>
          <w:color w:val="000000" w:themeColor="text1"/>
          <w:sz w:val="32"/>
          <w:szCs w:val="32"/>
        </w:rPr>
      </w:pPr>
      <w:r w:rsidRPr="001C308B">
        <w:rPr>
          <w:rFonts w:ascii="黑体" w:eastAsia="黑体" w:hAnsi="黑体" w:cs="黑体" w:hint="eastAsia"/>
          <w:b/>
          <w:bCs/>
          <w:color w:val="000000" w:themeColor="text1"/>
          <w:sz w:val="32"/>
          <w:szCs w:val="32"/>
        </w:rPr>
        <w:lastRenderedPageBreak/>
        <w:t>第二部分：广西壮族自治区兽医研究所</w:t>
      </w:r>
      <w:r w:rsidR="00F941A3" w:rsidRPr="001C308B">
        <w:rPr>
          <w:rFonts w:ascii="黑体" w:eastAsia="黑体" w:hAnsi="黑体" w:cs="黑体" w:hint="eastAsia"/>
          <w:b/>
          <w:bCs/>
          <w:color w:val="000000" w:themeColor="text1"/>
          <w:sz w:val="32"/>
          <w:szCs w:val="32"/>
        </w:rPr>
        <w:t>2022年</w:t>
      </w:r>
      <w:r w:rsidRPr="001C308B">
        <w:rPr>
          <w:rFonts w:ascii="黑体" w:eastAsia="黑体" w:hAnsi="黑体" w:cs="黑体" w:hint="eastAsia"/>
          <w:b/>
          <w:bCs/>
          <w:color w:val="000000" w:themeColor="text1"/>
          <w:sz w:val="32"/>
          <w:szCs w:val="32"/>
        </w:rPr>
        <w:t>部门预算</w:t>
      </w:r>
    </w:p>
    <w:p w:rsidR="009E12D5" w:rsidRPr="001C308B" w:rsidRDefault="00F6348D">
      <w:pPr>
        <w:widowControl/>
        <w:shd w:val="clear" w:color="auto" w:fill="FFFFFF"/>
        <w:spacing w:line="600" w:lineRule="atLeast"/>
        <w:jc w:val="center"/>
        <w:rPr>
          <w:rFonts w:ascii="黑体" w:eastAsia="黑体" w:hAnsi="黑体" w:cs="黑体"/>
          <w:b/>
          <w:bCs/>
          <w:color w:val="000000" w:themeColor="text1"/>
          <w:sz w:val="32"/>
          <w:szCs w:val="32"/>
        </w:rPr>
      </w:pPr>
      <w:r w:rsidRPr="001C308B">
        <w:rPr>
          <w:rFonts w:ascii="黑体" w:eastAsia="黑体" w:hAnsi="黑体" w:cs="黑体" w:hint="eastAsia"/>
          <w:b/>
          <w:bCs/>
          <w:color w:val="000000" w:themeColor="text1"/>
          <w:sz w:val="32"/>
          <w:szCs w:val="32"/>
        </w:rPr>
        <w:t>报表</w:t>
      </w:r>
    </w:p>
    <w:p w:rsidR="009E12D5" w:rsidRPr="001C308B" w:rsidRDefault="009E12D5">
      <w:pPr>
        <w:widowControl/>
        <w:shd w:val="clear" w:color="auto" w:fill="FFFFFF"/>
        <w:spacing w:line="600" w:lineRule="atLeast"/>
        <w:jc w:val="center"/>
        <w:rPr>
          <w:rFonts w:ascii="黑体" w:eastAsia="黑体" w:hAnsi="黑体" w:cs="黑体"/>
          <w:b/>
          <w:bCs/>
          <w:color w:val="000000" w:themeColor="text1"/>
          <w:sz w:val="32"/>
          <w:szCs w:val="32"/>
        </w:rPr>
      </w:pPr>
    </w:p>
    <w:p w:rsidR="009E12D5" w:rsidRPr="001C308B" w:rsidRDefault="00F6348D">
      <w:pPr>
        <w:widowControl/>
        <w:shd w:val="clear" w:color="auto" w:fill="FFFFFF"/>
        <w:spacing w:line="600" w:lineRule="atLeast"/>
        <w:ind w:firstLineChars="200" w:firstLine="640"/>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广西壮族自治区兽医研究所</w:t>
      </w:r>
      <w:r w:rsidR="00F941A3" w:rsidRPr="001C308B">
        <w:rPr>
          <w:rFonts w:ascii="仿宋_GB2312" w:eastAsia="仿宋_GB2312" w:hAnsi="仿宋_GB2312" w:cs="仿宋_GB2312" w:hint="eastAsia"/>
          <w:color w:val="000000" w:themeColor="text1"/>
          <w:kern w:val="0"/>
          <w:sz w:val="32"/>
          <w:szCs w:val="32"/>
        </w:rPr>
        <w:t>2022年</w:t>
      </w:r>
      <w:r w:rsidRPr="001C308B">
        <w:rPr>
          <w:rFonts w:ascii="仿宋_GB2312" w:eastAsia="仿宋_GB2312" w:hAnsi="仿宋_GB2312" w:cs="仿宋_GB2312" w:hint="eastAsia"/>
          <w:color w:val="000000" w:themeColor="text1"/>
          <w:kern w:val="0"/>
          <w:sz w:val="32"/>
          <w:szCs w:val="32"/>
        </w:rPr>
        <w:t>部门预算公开表包括：</w:t>
      </w:r>
    </w:p>
    <w:p w:rsidR="009E12D5" w:rsidRPr="001C308B" w:rsidRDefault="00F6348D">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表一：部门收支总体情况表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表二：部门收入总体情况表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表三：部门支出总体情况表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表四：财政拨款收支总体情况表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表五：一般公共预算支出情况表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表六：一般公共预算基本支出情况表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表七：一般公共预算“三公”经费支出情况表</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表八：政府性基金预算支出情况表</w:t>
      </w:r>
    </w:p>
    <w:p w:rsidR="009E12D5" w:rsidRPr="001C308B" w:rsidRDefault="00F6348D">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上述报表详见附件。</w:t>
      </w:r>
    </w:p>
    <w:p w:rsidR="009E12D5" w:rsidRPr="001C308B" w:rsidRDefault="009E12D5">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left="645"/>
        <w:jc w:val="left"/>
        <w:rPr>
          <w:rFonts w:ascii="仿宋_GB2312" w:eastAsia="仿宋_GB2312" w:hAnsi="仿宋_GB2312" w:cs="仿宋_GB2312"/>
          <w:color w:val="000000" w:themeColor="text1"/>
          <w:kern w:val="0"/>
          <w:sz w:val="32"/>
          <w:szCs w:val="32"/>
        </w:rPr>
      </w:pPr>
    </w:p>
    <w:p w:rsidR="009E12D5" w:rsidRPr="001C308B" w:rsidRDefault="00F6348D">
      <w:pPr>
        <w:spacing w:before="240" w:after="60"/>
        <w:jc w:val="center"/>
        <w:outlineLvl w:val="0"/>
        <w:rPr>
          <w:rFonts w:ascii="黑体" w:eastAsia="黑体" w:hAnsi="黑体" w:cs="黑体"/>
          <w:b/>
          <w:bCs/>
          <w:color w:val="000000" w:themeColor="text1"/>
          <w:sz w:val="32"/>
          <w:szCs w:val="32"/>
        </w:rPr>
      </w:pPr>
      <w:r w:rsidRPr="001C308B">
        <w:rPr>
          <w:rFonts w:ascii="黑体" w:eastAsia="黑体" w:hAnsi="黑体" w:cs="黑体" w:hint="eastAsia"/>
          <w:b/>
          <w:bCs/>
          <w:color w:val="000000" w:themeColor="text1"/>
          <w:sz w:val="32"/>
          <w:szCs w:val="32"/>
        </w:rPr>
        <w:lastRenderedPageBreak/>
        <w:t>第三部分：广西壮族自治区兽医研究所202</w:t>
      </w:r>
      <w:r w:rsidR="008E2ED4" w:rsidRPr="001C308B">
        <w:rPr>
          <w:rFonts w:ascii="黑体" w:eastAsia="黑体" w:hAnsi="黑体" w:cs="黑体"/>
          <w:b/>
          <w:bCs/>
          <w:color w:val="000000" w:themeColor="text1"/>
          <w:sz w:val="32"/>
          <w:szCs w:val="32"/>
        </w:rPr>
        <w:t>2</w:t>
      </w:r>
      <w:r w:rsidR="008E2ED4" w:rsidRPr="001C308B">
        <w:rPr>
          <w:rFonts w:ascii="黑体" w:eastAsia="黑体" w:hAnsi="黑体" w:cs="黑体" w:hint="eastAsia"/>
          <w:b/>
          <w:bCs/>
          <w:color w:val="000000" w:themeColor="text1"/>
          <w:sz w:val="32"/>
          <w:szCs w:val="32"/>
        </w:rPr>
        <w:t>年</w:t>
      </w:r>
      <w:r w:rsidRPr="001C308B">
        <w:rPr>
          <w:rFonts w:ascii="黑体" w:eastAsia="黑体" w:hAnsi="黑体" w:cs="黑体" w:hint="eastAsia"/>
          <w:b/>
          <w:bCs/>
          <w:color w:val="000000" w:themeColor="text1"/>
          <w:sz w:val="32"/>
          <w:szCs w:val="32"/>
        </w:rPr>
        <w:t>部门预算情况说明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一、部门收支预算情况说明</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按照综合预算的原则，自治区兽医研究所所有收入和支出均纳入部门预算管理，</w:t>
      </w:r>
      <w:r w:rsidR="00F941A3" w:rsidRPr="001C308B">
        <w:rPr>
          <w:rFonts w:ascii="仿宋_GB2312" w:eastAsia="仿宋_GB2312" w:hAnsi="仿宋_GB2312" w:cs="仿宋_GB2312" w:hint="eastAsia"/>
          <w:color w:val="000000" w:themeColor="text1"/>
          <w:kern w:val="0"/>
          <w:sz w:val="32"/>
          <w:szCs w:val="32"/>
        </w:rPr>
        <w:t>2022年</w:t>
      </w:r>
      <w:r w:rsidRPr="001C308B">
        <w:rPr>
          <w:rFonts w:ascii="仿宋_GB2312" w:eastAsia="仿宋_GB2312" w:hAnsi="仿宋_GB2312" w:cs="仿宋_GB2312" w:hint="eastAsia"/>
          <w:color w:val="000000" w:themeColor="text1"/>
          <w:kern w:val="0"/>
          <w:sz w:val="32"/>
          <w:szCs w:val="32"/>
        </w:rPr>
        <w:t>收支总预算</w:t>
      </w:r>
      <w:r w:rsidR="000A444D" w:rsidRPr="001C308B">
        <w:rPr>
          <w:rFonts w:ascii="仿宋_GB2312" w:eastAsia="仿宋_GB2312" w:hAnsi="仿宋_GB2312" w:cs="仿宋_GB2312"/>
          <w:color w:val="000000" w:themeColor="text1"/>
          <w:kern w:val="0"/>
          <w:sz w:val="32"/>
          <w:szCs w:val="32"/>
        </w:rPr>
        <w:t>3573.65</w:t>
      </w:r>
      <w:r w:rsidRPr="001C308B">
        <w:rPr>
          <w:rFonts w:ascii="仿宋_GB2312" w:eastAsia="仿宋_GB2312" w:hAnsi="仿宋_GB2312" w:cs="仿宋_GB2312" w:hint="eastAsia"/>
          <w:color w:val="000000" w:themeColor="text1"/>
          <w:kern w:val="0"/>
          <w:sz w:val="32"/>
          <w:szCs w:val="32"/>
        </w:rPr>
        <w:t>万元，同比增加</w:t>
      </w:r>
      <w:r w:rsidR="00D05C51" w:rsidRPr="001C308B">
        <w:rPr>
          <w:rFonts w:ascii="仿宋_GB2312" w:eastAsia="仿宋_GB2312" w:hAnsi="仿宋_GB2312" w:cs="仿宋_GB2312"/>
          <w:color w:val="000000" w:themeColor="text1"/>
          <w:kern w:val="0"/>
          <w:sz w:val="32"/>
          <w:szCs w:val="32"/>
        </w:rPr>
        <w:t>412.26</w:t>
      </w:r>
      <w:r w:rsidRPr="001C308B">
        <w:rPr>
          <w:rFonts w:ascii="仿宋_GB2312" w:eastAsia="仿宋_GB2312" w:hAnsi="仿宋_GB2312" w:cs="仿宋_GB2312" w:hint="eastAsia"/>
          <w:color w:val="000000" w:themeColor="text1"/>
          <w:kern w:val="0"/>
          <w:sz w:val="32"/>
          <w:szCs w:val="32"/>
        </w:rPr>
        <w:t>万元，增长</w:t>
      </w:r>
      <w:r w:rsidR="00D05C51" w:rsidRPr="001C308B">
        <w:rPr>
          <w:rFonts w:ascii="仿宋_GB2312" w:eastAsia="仿宋_GB2312" w:hAnsi="仿宋_GB2312" w:cs="仿宋_GB2312"/>
          <w:color w:val="000000" w:themeColor="text1"/>
          <w:kern w:val="0"/>
          <w:sz w:val="32"/>
          <w:szCs w:val="32"/>
        </w:rPr>
        <w:t>13.04</w:t>
      </w:r>
      <w:r w:rsidRPr="001C308B">
        <w:rPr>
          <w:rFonts w:ascii="仿宋_GB2312" w:eastAsia="仿宋_GB2312" w:hAnsi="仿宋_GB2312" w:cs="仿宋_GB2312" w:hint="eastAsia"/>
          <w:color w:val="000000" w:themeColor="text1"/>
          <w:kern w:val="0"/>
          <w:sz w:val="32"/>
          <w:szCs w:val="32"/>
        </w:rPr>
        <w:t>%。收入包括：</w:t>
      </w:r>
      <w:r w:rsidR="003937FD" w:rsidRPr="001C308B">
        <w:rPr>
          <w:rFonts w:ascii="仿宋_GB2312" w:eastAsia="仿宋_GB2312" w:hAnsi="仿宋_GB2312" w:cs="仿宋_GB2312" w:hint="eastAsia"/>
          <w:color w:val="000000" w:themeColor="text1"/>
          <w:kern w:val="0"/>
          <w:sz w:val="32"/>
          <w:szCs w:val="32"/>
        </w:rPr>
        <w:t>一般公共预算拨款收入</w:t>
      </w:r>
      <w:r w:rsidR="000A444D" w:rsidRPr="001C308B">
        <w:rPr>
          <w:rFonts w:ascii="仿宋_GB2312" w:eastAsia="仿宋_GB2312" w:hAnsi="仿宋_GB2312" w:cs="仿宋_GB2312" w:hint="eastAsia"/>
          <w:color w:val="000000" w:themeColor="text1"/>
          <w:kern w:val="0"/>
          <w:sz w:val="32"/>
          <w:szCs w:val="32"/>
        </w:rPr>
        <w:t>、</w:t>
      </w:r>
      <w:r w:rsidR="003937FD" w:rsidRPr="001C308B">
        <w:rPr>
          <w:rFonts w:ascii="仿宋_GB2312" w:eastAsia="仿宋_GB2312" w:hAnsi="仿宋_GB2312" w:cs="仿宋_GB2312" w:hint="eastAsia"/>
          <w:color w:val="000000" w:themeColor="text1"/>
          <w:kern w:val="0"/>
          <w:sz w:val="32"/>
          <w:szCs w:val="32"/>
        </w:rPr>
        <w:t>事业收入、其他收入</w:t>
      </w:r>
      <w:r w:rsidRPr="001C308B">
        <w:rPr>
          <w:rFonts w:ascii="仿宋_GB2312" w:eastAsia="仿宋_GB2312" w:hAnsi="仿宋_GB2312" w:cs="仿宋_GB2312" w:hint="eastAsia"/>
          <w:color w:val="000000" w:themeColor="text1"/>
          <w:kern w:val="0"/>
          <w:sz w:val="32"/>
          <w:szCs w:val="32"/>
        </w:rPr>
        <w:t>；支出包括：科学技术支出、社会保障和就业支出、卫生健康支出、</w:t>
      </w:r>
      <w:r w:rsidR="009512A1" w:rsidRPr="001C308B">
        <w:rPr>
          <w:rFonts w:ascii="仿宋_GB2312" w:eastAsia="仿宋_GB2312" w:hAnsi="仿宋_GB2312" w:cs="仿宋_GB2312" w:hint="eastAsia"/>
          <w:color w:val="000000" w:themeColor="text1"/>
          <w:kern w:val="0"/>
          <w:sz w:val="32"/>
          <w:szCs w:val="32"/>
        </w:rPr>
        <w:t>农林水支出、</w:t>
      </w:r>
      <w:r w:rsidRPr="001C308B">
        <w:rPr>
          <w:rFonts w:ascii="仿宋_GB2312" w:eastAsia="仿宋_GB2312" w:hAnsi="仿宋_GB2312" w:cs="仿宋_GB2312" w:hint="eastAsia"/>
          <w:color w:val="000000" w:themeColor="text1"/>
          <w:kern w:val="0"/>
          <w:sz w:val="32"/>
          <w:szCs w:val="32"/>
        </w:rPr>
        <w:t>住房保障支出。</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二、部门收入预算情况说明</w:t>
      </w:r>
    </w:p>
    <w:p w:rsidR="009E12D5" w:rsidRPr="001C308B" w:rsidRDefault="00F941A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2022年</w:t>
      </w:r>
      <w:r w:rsidR="00F6348D" w:rsidRPr="001C308B">
        <w:rPr>
          <w:rFonts w:ascii="仿宋_GB2312" w:eastAsia="仿宋_GB2312" w:hAnsi="仿宋_GB2312" w:cs="仿宋_GB2312" w:hint="eastAsia"/>
          <w:color w:val="000000" w:themeColor="text1"/>
          <w:kern w:val="0"/>
          <w:sz w:val="32"/>
          <w:szCs w:val="32"/>
        </w:rPr>
        <w:t>收入预算</w:t>
      </w:r>
      <w:r w:rsidR="00F326EE" w:rsidRPr="001C308B">
        <w:rPr>
          <w:rFonts w:ascii="仿宋_GB2312" w:eastAsia="仿宋_GB2312" w:hAnsi="仿宋_GB2312" w:cs="仿宋_GB2312"/>
          <w:color w:val="000000" w:themeColor="text1"/>
          <w:kern w:val="0"/>
          <w:sz w:val="32"/>
          <w:szCs w:val="32"/>
        </w:rPr>
        <w:t>3573.65</w:t>
      </w:r>
      <w:r w:rsidR="00F6348D" w:rsidRPr="001C308B">
        <w:rPr>
          <w:rFonts w:ascii="仿宋_GB2312" w:eastAsia="仿宋_GB2312" w:hAnsi="仿宋_GB2312" w:cs="仿宋_GB2312" w:hint="eastAsia"/>
          <w:color w:val="000000" w:themeColor="text1"/>
          <w:kern w:val="0"/>
          <w:sz w:val="32"/>
          <w:szCs w:val="32"/>
        </w:rPr>
        <w:t>万元，</w:t>
      </w:r>
      <w:r w:rsidR="00F326EE" w:rsidRPr="001C308B">
        <w:rPr>
          <w:rFonts w:ascii="仿宋_GB2312" w:eastAsia="仿宋_GB2312" w:hAnsi="仿宋_GB2312" w:cs="仿宋_GB2312" w:hint="eastAsia"/>
          <w:color w:val="000000" w:themeColor="text1"/>
          <w:kern w:val="0"/>
          <w:sz w:val="32"/>
          <w:szCs w:val="32"/>
        </w:rPr>
        <w:t>同比增加412.26万元，增长13.04%</w:t>
      </w:r>
      <w:r w:rsidR="00F6348D" w:rsidRPr="001C308B">
        <w:rPr>
          <w:rFonts w:ascii="仿宋_GB2312" w:eastAsia="仿宋_GB2312" w:hAnsi="仿宋_GB2312" w:cs="仿宋_GB2312" w:hint="eastAsia"/>
          <w:color w:val="000000" w:themeColor="text1"/>
          <w:kern w:val="0"/>
          <w:sz w:val="32"/>
          <w:szCs w:val="32"/>
        </w:rPr>
        <w:t>。其中：</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（一）</w:t>
      </w:r>
      <w:r w:rsidR="00231D90" w:rsidRPr="001C308B">
        <w:rPr>
          <w:rFonts w:ascii="仿宋_GB2312" w:eastAsia="仿宋_GB2312" w:hAnsi="仿宋_GB2312" w:cs="仿宋_GB2312" w:hint="eastAsia"/>
          <w:color w:val="000000" w:themeColor="text1"/>
          <w:kern w:val="0"/>
          <w:sz w:val="32"/>
          <w:szCs w:val="32"/>
        </w:rPr>
        <w:t>一般公共预算收入</w:t>
      </w:r>
      <w:r w:rsidR="00CD37B1" w:rsidRPr="001C308B">
        <w:rPr>
          <w:rFonts w:ascii="仿宋_GB2312" w:eastAsia="仿宋_GB2312" w:hAnsi="仿宋_GB2312" w:cs="仿宋_GB2312"/>
          <w:color w:val="000000" w:themeColor="text1"/>
          <w:kern w:val="0"/>
          <w:sz w:val="32"/>
          <w:szCs w:val="32"/>
        </w:rPr>
        <w:t>2748.65</w:t>
      </w:r>
      <w:r w:rsidRPr="001C308B">
        <w:rPr>
          <w:rFonts w:ascii="仿宋_GB2312" w:eastAsia="仿宋_GB2312" w:hAnsi="仿宋_GB2312" w:cs="仿宋_GB2312" w:hint="eastAsia"/>
          <w:color w:val="000000" w:themeColor="text1"/>
          <w:kern w:val="0"/>
          <w:sz w:val="32"/>
          <w:szCs w:val="32"/>
        </w:rPr>
        <w:t>万元，</w:t>
      </w:r>
      <w:r w:rsidR="00536635" w:rsidRPr="001C308B">
        <w:rPr>
          <w:rFonts w:ascii="仿宋_GB2312" w:eastAsia="仿宋_GB2312" w:hAnsi="仿宋_GB2312" w:cs="仿宋_GB2312" w:hint="eastAsia"/>
          <w:color w:val="000000" w:themeColor="text1"/>
          <w:kern w:val="0"/>
          <w:sz w:val="32"/>
          <w:szCs w:val="32"/>
        </w:rPr>
        <w:t>占比</w:t>
      </w:r>
      <w:r w:rsidR="00536635" w:rsidRPr="001C308B">
        <w:rPr>
          <w:rFonts w:ascii="仿宋_GB2312" w:eastAsia="仿宋_GB2312" w:hAnsi="仿宋_GB2312" w:cs="仿宋_GB2312"/>
          <w:color w:val="000000" w:themeColor="text1"/>
          <w:kern w:val="0"/>
          <w:sz w:val="32"/>
          <w:szCs w:val="32"/>
        </w:rPr>
        <w:t>76.91</w:t>
      </w:r>
      <w:r w:rsidR="00536635" w:rsidRPr="001C308B">
        <w:rPr>
          <w:rFonts w:ascii="仿宋_GB2312" w:eastAsia="仿宋_GB2312" w:hAnsi="仿宋_GB2312" w:cs="仿宋_GB2312" w:hint="eastAsia"/>
          <w:color w:val="000000" w:themeColor="text1"/>
          <w:kern w:val="0"/>
          <w:sz w:val="32"/>
          <w:szCs w:val="32"/>
        </w:rPr>
        <w:t>%，</w:t>
      </w:r>
      <w:r w:rsidRPr="001C308B">
        <w:rPr>
          <w:rFonts w:ascii="仿宋_GB2312" w:eastAsia="仿宋_GB2312" w:hAnsi="仿宋_GB2312" w:cs="仿宋_GB2312" w:hint="eastAsia"/>
          <w:color w:val="000000" w:themeColor="text1"/>
          <w:kern w:val="0"/>
          <w:sz w:val="32"/>
          <w:szCs w:val="32"/>
        </w:rPr>
        <w:t>同比增加</w:t>
      </w:r>
      <w:r w:rsidR="00CD37B1" w:rsidRPr="001C308B">
        <w:rPr>
          <w:rFonts w:ascii="仿宋_GB2312" w:eastAsia="仿宋_GB2312" w:hAnsi="仿宋_GB2312" w:cs="仿宋_GB2312"/>
          <w:color w:val="000000" w:themeColor="text1"/>
          <w:kern w:val="0"/>
          <w:sz w:val="32"/>
          <w:szCs w:val="32"/>
        </w:rPr>
        <w:t>406.26</w:t>
      </w:r>
      <w:r w:rsidR="00592035" w:rsidRPr="001C308B">
        <w:rPr>
          <w:rFonts w:ascii="仿宋_GB2312" w:eastAsia="仿宋_GB2312" w:hAnsi="仿宋_GB2312" w:cs="仿宋_GB2312" w:hint="eastAsia"/>
          <w:color w:val="000000" w:themeColor="text1"/>
          <w:kern w:val="0"/>
          <w:sz w:val="32"/>
          <w:szCs w:val="32"/>
        </w:rPr>
        <w:t>万元，增长</w:t>
      </w:r>
      <w:r w:rsidR="00CD37B1" w:rsidRPr="001C308B">
        <w:rPr>
          <w:rFonts w:ascii="仿宋_GB2312" w:eastAsia="仿宋_GB2312" w:hAnsi="仿宋_GB2312" w:cs="仿宋_GB2312" w:hint="eastAsia"/>
          <w:color w:val="000000" w:themeColor="text1"/>
          <w:kern w:val="0"/>
          <w:sz w:val="32"/>
          <w:szCs w:val="32"/>
        </w:rPr>
        <w:t>1</w:t>
      </w:r>
      <w:r w:rsidRPr="001C308B">
        <w:rPr>
          <w:rFonts w:ascii="仿宋_GB2312" w:eastAsia="仿宋_GB2312" w:hAnsi="仿宋_GB2312" w:cs="仿宋_GB2312" w:hint="eastAsia"/>
          <w:color w:val="000000" w:themeColor="text1"/>
          <w:kern w:val="0"/>
          <w:sz w:val="32"/>
          <w:szCs w:val="32"/>
        </w:rPr>
        <w:t>7.</w:t>
      </w:r>
      <w:r w:rsidR="00CD37B1" w:rsidRPr="001C308B">
        <w:rPr>
          <w:rFonts w:ascii="仿宋_GB2312" w:eastAsia="仿宋_GB2312" w:hAnsi="仿宋_GB2312" w:cs="仿宋_GB2312"/>
          <w:color w:val="000000" w:themeColor="text1"/>
          <w:kern w:val="0"/>
          <w:sz w:val="32"/>
          <w:szCs w:val="32"/>
        </w:rPr>
        <w:t>34</w:t>
      </w:r>
      <w:r w:rsidRPr="001C308B">
        <w:rPr>
          <w:rFonts w:ascii="仿宋_GB2312" w:eastAsia="仿宋_GB2312" w:hAnsi="仿宋_GB2312" w:cs="仿宋_GB2312" w:hint="eastAsia"/>
          <w:color w:val="000000" w:themeColor="text1"/>
          <w:kern w:val="0"/>
          <w:sz w:val="32"/>
          <w:szCs w:val="32"/>
        </w:rPr>
        <w:t>%。</w:t>
      </w:r>
    </w:p>
    <w:p w:rsidR="009E12D5" w:rsidRPr="001C308B" w:rsidRDefault="00F6348D" w:rsidP="00231D90">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w:t>
      </w:r>
      <w:r w:rsidR="00231D90" w:rsidRPr="001C308B">
        <w:rPr>
          <w:rFonts w:ascii="仿宋_GB2312" w:eastAsia="仿宋_GB2312" w:hAnsi="仿宋_GB2312" w:cs="仿宋_GB2312" w:hint="eastAsia"/>
          <w:color w:val="000000" w:themeColor="text1"/>
          <w:kern w:val="0"/>
          <w:sz w:val="32"/>
          <w:szCs w:val="32"/>
        </w:rPr>
        <w:t>政府性基金预算收入0万元，同比增加0万元</w:t>
      </w:r>
      <w:r w:rsidRPr="001C308B">
        <w:rPr>
          <w:rFonts w:ascii="仿宋_GB2312" w:eastAsia="仿宋_GB2312" w:hAnsi="仿宋_GB2312" w:cs="仿宋_GB2312" w:hint="eastAsia"/>
          <w:color w:val="000000" w:themeColor="text1"/>
          <w:kern w:val="0"/>
          <w:sz w:val="32"/>
          <w:szCs w:val="32"/>
        </w:rPr>
        <w:t>。</w:t>
      </w:r>
    </w:p>
    <w:p w:rsidR="00231D90" w:rsidRPr="001C308B" w:rsidRDefault="00F6348D" w:rsidP="00231D90">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w:t>
      </w:r>
      <w:r w:rsidR="00231D90" w:rsidRPr="001C308B">
        <w:rPr>
          <w:rFonts w:ascii="仿宋_GB2312" w:eastAsia="仿宋_GB2312" w:hAnsi="仿宋_GB2312" w:cs="仿宋_GB2312" w:hint="eastAsia"/>
          <w:color w:val="000000" w:themeColor="text1"/>
          <w:kern w:val="0"/>
          <w:sz w:val="32"/>
          <w:szCs w:val="32"/>
        </w:rPr>
        <w:t>国有资本经营预算收入0万元，同比增加0万元。</w:t>
      </w:r>
    </w:p>
    <w:p w:rsidR="00231D90" w:rsidRPr="001C308B" w:rsidRDefault="00231D90" w:rsidP="00231D90">
      <w:pPr>
        <w:widowControl/>
        <w:shd w:val="clear" w:color="auto" w:fill="FFFFFF"/>
        <w:spacing w:line="600" w:lineRule="atLeast"/>
        <w:ind w:firstLine="645"/>
        <w:jc w:val="left"/>
        <w:rPr>
          <w:rFonts w:ascii="仿宋_GB2312" w:eastAsia="仿宋_GB2312" w:hAnsi="仿宋_GB2312" w:cs="仿宋_GB2312"/>
          <w:color w:val="000000" w:themeColor="text1"/>
          <w:sz w:val="32"/>
          <w:szCs w:val="32"/>
        </w:rPr>
      </w:pPr>
      <w:r w:rsidRPr="001C308B">
        <w:rPr>
          <w:rFonts w:ascii="仿宋_GB2312" w:eastAsia="仿宋_GB2312" w:hAnsi="仿宋_GB2312" w:cs="仿宋_GB2312" w:hint="eastAsia"/>
          <w:color w:val="000000" w:themeColor="text1"/>
          <w:kern w:val="0"/>
          <w:sz w:val="32"/>
          <w:szCs w:val="32"/>
        </w:rPr>
        <w:t>（四）</w:t>
      </w:r>
      <w:r w:rsidRPr="001C308B">
        <w:rPr>
          <w:rFonts w:ascii="仿宋_GB2312" w:eastAsia="仿宋_GB2312" w:hAnsi="仿宋_GB2312" w:cs="仿宋_GB2312" w:hint="eastAsia"/>
          <w:color w:val="000000" w:themeColor="text1"/>
          <w:sz w:val="32"/>
          <w:szCs w:val="32"/>
        </w:rPr>
        <w:t>财政专户管理资金收入0万元，同比增加0万元。</w:t>
      </w:r>
    </w:p>
    <w:p w:rsidR="00231D90" w:rsidRPr="001C308B" w:rsidRDefault="00231D90" w:rsidP="00231D90">
      <w:pPr>
        <w:ind w:firstLineChars="200" w:firstLine="640"/>
        <w:jc w:val="left"/>
        <w:rPr>
          <w:rFonts w:ascii="仿宋_GB2312" w:eastAsia="仿宋_GB2312" w:hAnsi="仿宋_GB2312" w:cs="仿宋_GB2312"/>
          <w:color w:val="000000" w:themeColor="text1"/>
          <w:sz w:val="32"/>
          <w:szCs w:val="32"/>
        </w:rPr>
      </w:pPr>
      <w:r w:rsidRPr="001C308B">
        <w:rPr>
          <w:rFonts w:ascii="仿宋_GB2312" w:eastAsia="仿宋_GB2312" w:hAnsi="仿宋_GB2312" w:cs="仿宋_GB2312" w:hint="eastAsia"/>
          <w:color w:val="000000" w:themeColor="text1"/>
          <w:kern w:val="0"/>
          <w:sz w:val="32"/>
          <w:szCs w:val="32"/>
        </w:rPr>
        <w:t>（五）</w:t>
      </w:r>
      <w:r w:rsidRPr="001C308B">
        <w:rPr>
          <w:rFonts w:ascii="仿宋_GB2312" w:eastAsia="仿宋_GB2312" w:hAnsi="仿宋_GB2312" w:cs="仿宋_GB2312" w:hint="eastAsia"/>
          <w:color w:val="000000" w:themeColor="text1"/>
          <w:sz w:val="32"/>
          <w:szCs w:val="32"/>
        </w:rPr>
        <w:t>单位资金收入</w:t>
      </w:r>
      <w:r w:rsidRPr="001C308B">
        <w:rPr>
          <w:rFonts w:ascii="仿宋_GB2312" w:eastAsia="仿宋_GB2312" w:hAnsi="仿宋_GB2312" w:cs="仿宋_GB2312"/>
          <w:color w:val="000000" w:themeColor="text1"/>
          <w:sz w:val="32"/>
          <w:szCs w:val="32"/>
        </w:rPr>
        <w:t>825</w:t>
      </w:r>
      <w:r w:rsidRPr="001C308B">
        <w:rPr>
          <w:rFonts w:ascii="仿宋_GB2312" w:eastAsia="仿宋_GB2312" w:hAnsi="仿宋_GB2312" w:cs="仿宋_GB2312" w:hint="eastAsia"/>
          <w:color w:val="000000" w:themeColor="text1"/>
          <w:sz w:val="32"/>
          <w:szCs w:val="32"/>
        </w:rPr>
        <w:t>万元，</w:t>
      </w:r>
      <w:r w:rsidR="00536635" w:rsidRPr="001C308B">
        <w:rPr>
          <w:rFonts w:ascii="仿宋_GB2312" w:eastAsia="仿宋_GB2312" w:hAnsi="仿宋_GB2312" w:cs="仿宋_GB2312" w:hint="eastAsia"/>
          <w:color w:val="000000" w:themeColor="text1"/>
          <w:kern w:val="0"/>
          <w:sz w:val="32"/>
          <w:szCs w:val="32"/>
        </w:rPr>
        <w:t>占比</w:t>
      </w:r>
      <w:r w:rsidR="00536635" w:rsidRPr="001C308B">
        <w:rPr>
          <w:rFonts w:ascii="仿宋_GB2312" w:eastAsia="仿宋_GB2312" w:hAnsi="仿宋_GB2312" w:cs="仿宋_GB2312"/>
          <w:color w:val="000000" w:themeColor="text1"/>
          <w:kern w:val="0"/>
          <w:sz w:val="32"/>
          <w:szCs w:val="32"/>
        </w:rPr>
        <w:t>23.09</w:t>
      </w:r>
      <w:r w:rsidR="00536635" w:rsidRPr="001C308B">
        <w:rPr>
          <w:rFonts w:ascii="仿宋_GB2312" w:eastAsia="仿宋_GB2312" w:hAnsi="仿宋_GB2312" w:cs="仿宋_GB2312" w:hint="eastAsia"/>
          <w:color w:val="000000" w:themeColor="text1"/>
          <w:kern w:val="0"/>
          <w:sz w:val="32"/>
          <w:szCs w:val="32"/>
        </w:rPr>
        <w:t>%，</w:t>
      </w:r>
      <w:r w:rsidRPr="001C308B">
        <w:rPr>
          <w:rFonts w:ascii="仿宋_GB2312" w:eastAsia="仿宋_GB2312" w:hAnsi="仿宋_GB2312" w:cs="仿宋_GB2312" w:hint="eastAsia"/>
          <w:color w:val="000000" w:themeColor="text1"/>
          <w:sz w:val="32"/>
          <w:szCs w:val="32"/>
        </w:rPr>
        <w:t>同比增加6万元，增长0</w:t>
      </w:r>
      <w:r w:rsidRPr="001C308B">
        <w:rPr>
          <w:rFonts w:ascii="仿宋_GB2312" w:eastAsia="仿宋_GB2312" w:hAnsi="仿宋_GB2312" w:cs="仿宋_GB2312"/>
          <w:color w:val="000000" w:themeColor="text1"/>
          <w:sz w:val="32"/>
          <w:szCs w:val="32"/>
        </w:rPr>
        <w:t>.73</w:t>
      </w:r>
      <w:r w:rsidR="00C6104A" w:rsidRPr="001C308B">
        <w:rPr>
          <w:rFonts w:ascii="仿宋_GB2312" w:eastAsia="仿宋_GB2312" w:hAnsi="仿宋_GB2312" w:cs="仿宋_GB2312" w:hint="eastAsia"/>
          <w:color w:val="000000" w:themeColor="text1"/>
          <w:kern w:val="0"/>
          <w:sz w:val="32"/>
          <w:szCs w:val="32"/>
        </w:rPr>
        <w:t>%</w:t>
      </w:r>
      <w:r w:rsidRPr="001C308B">
        <w:rPr>
          <w:rFonts w:ascii="仿宋_GB2312" w:eastAsia="仿宋_GB2312" w:hAnsi="仿宋_GB2312" w:cs="仿宋_GB2312" w:hint="eastAsia"/>
          <w:color w:val="000000" w:themeColor="text1"/>
          <w:sz w:val="32"/>
          <w:szCs w:val="32"/>
        </w:rPr>
        <w:t>。</w:t>
      </w:r>
    </w:p>
    <w:p w:rsidR="00231D90" w:rsidRPr="001C308B" w:rsidRDefault="00231D90" w:rsidP="00231D90">
      <w:pPr>
        <w:ind w:firstLineChars="200" w:firstLine="640"/>
        <w:jc w:val="left"/>
        <w:rPr>
          <w:rFonts w:ascii="仿宋_GB2312" w:eastAsia="仿宋_GB2312" w:hAnsi="仿宋_GB2312" w:cs="仿宋_GB2312"/>
          <w:color w:val="000000" w:themeColor="text1"/>
          <w:sz w:val="32"/>
          <w:szCs w:val="32"/>
        </w:rPr>
      </w:pPr>
      <w:r w:rsidRPr="001C308B">
        <w:rPr>
          <w:rFonts w:ascii="仿宋_GB2312" w:eastAsia="仿宋_GB2312" w:hAnsi="仿宋_GB2312" w:cs="仿宋_GB2312" w:hint="eastAsia"/>
          <w:color w:val="000000" w:themeColor="text1"/>
          <w:kern w:val="0"/>
          <w:sz w:val="32"/>
          <w:szCs w:val="32"/>
        </w:rPr>
        <w:t>（六）</w:t>
      </w:r>
      <w:r w:rsidRPr="001C308B">
        <w:rPr>
          <w:rFonts w:ascii="仿宋_GB2312" w:eastAsia="仿宋_GB2312" w:hAnsi="仿宋_GB2312" w:cs="仿宋_GB2312" w:hint="eastAsia"/>
          <w:color w:val="000000" w:themeColor="text1"/>
          <w:sz w:val="32"/>
          <w:szCs w:val="32"/>
        </w:rPr>
        <w:t>上年结转结余0万元，同比增加0万元。</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三、部门支出预算情况说明</w:t>
      </w:r>
    </w:p>
    <w:p w:rsidR="009E12D5" w:rsidRPr="001C308B" w:rsidRDefault="00F941A3" w:rsidP="0083767B">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lastRenderedPageBreak/>
        <w:t>2022年</w:t>
      </w:r>
      <w:r w:rsidR="00F6348D" w:rsidRPr="001C308B">
        <w:rPr>
          <w:rFonts w:ascii="仿宋_GB2312" w:eastAsia="仿宋_GB2312" w:hAnsi="仿宋_GB2312" w:cs="仿宋_GB2312" w:hint="eastAsia"/>
          <w:color w:val="000000" w:themeColor="text1"/>
          <w:kern w:val="0"/>
          <w:sz w:val="32"/>
          <w:szCs w:val="32"/>
        </w:rPr>
        <w:t>支出总预算</w:t>
      </w:r>
      <w:r w:rsidR="00FC4FD3" w:rsidRPr="001C308B">
        <w:rPr>
          <w:rFonts w:ascii="仿宋_GB2312" w:eastAsia="仿宋_GB2312" w:hAnsi="仿宋_GB2312" w:cs="仿宋_GB2312" w:hint="eastAsia"/>
          <w:color w:val="000000" w:themeColor="text1"/>
          <w:kern w:val="0"/>
          <w:sz w:val="32"/>
          <w:szCs w:val="32"/>
        </w:rPr>
        <w:t>3573.65万元，同比增加412.26万元，增长13.04%。其中：</w:t>
      </w:r>
      <w:r w:rsidR="00F6348D" w:rsidRPr="001C308B">
        <w:rPr>
          <w:rFonts w:ascii="仿宋_GB2312" w:eastAsia="仿宋_GB2312" w:hAnsi="仿宋_GB2312" w:cs="仿宋_GB2312" w:hint="eastAsia"/>
          <w:color w:val="000000" w:themeColor="text1"/>
          <w:kern w:val="0"/>
          <w:sz w:val="32"/>
          <w:szCs w:val="32"/>
        </w:rPr>
        <w:t>基本支出</w:t>
      </w:r>
      <w:r w:rsidR="00BC4AA2" w:rsidRPr="001C308B">
        <w:rPr>
          <w:rFonts w:ascii="仿宋_GB2312" w:eastAsia="仿宋_GB2312" w:hAnsi="仿宋_GB2312" w:cs="仿宋_GB2312"/>
          <w:color w:val="000000" w:themeColor="text1"/>
          <w:kern w:val="0"/>
          <w:sz w:val="32"/>
          <w:szCs w:val="32"/>
        </w:rPr>
        <w:t>2533.79</w:t>
      </w:r>
      <w:r w:rsidR="00F6348D" w:rsidRPr="001C308B">
        <w:rPr>
          <w:rFonts w:ascii="仿宋_GB2312" w:eastAsia="仿宋_GB2312" w:hAnsi="仿宋_GB2312" w:cs="仿宋_GB2312" w:hint="eastAsia"/>
          <w:color w:val="000000" w:themeColor="text1"/>
          <w:kern w:val="0"/>
          <w:sz w:val="32"/>
          <w:szCs w:val="32"/>
        </w:rPr>
        <w:t>万元，占支出总预算的</w:t>
      </w:r>
      <w:r w:rsidR="00BC4AA2" w:rsidRPr="001C308B">
        <w:rPr>
          <w:rFonts w:ascii="仿宋_GB2312" w:eastAsia="仿宋_GB2312" w:hAnsi="仿宋_GB2312" w:cs="仿宋_GB2312"/>
          <w:color w:val="000000" w:themeColor="text1"/>
          <w:kern w:val="0"/>
          <w:sz w:val="32"/>
          <w:szCs w:val="32"/>
        </w:rPr>
        <w:t>70.90</w:t>
      </w:r>
      <w:r w:rsidR="00F6348D" w:rsidRPr="001C308B">
        <w:rPr>
          <w:rFonts w:ascii="仿宋_GB2312" w:eastAsia="仿宋_GB2312" w:hAnsi="仿宋_GB2312" w:cs="仿宋_GB2312" w:hint="eastAsia"/>
          <w:color w:val="000000" w:themeColor="text1"/>
          <w:kern w:val="0"/>
          <w:sz w:val="32"/>
          <w:szCs w:val="32"/>
        </w:rPr>
        <w:t>%，同比增加</w:t>
      </w:r>
      <w:r w:rsidR="00BC4AA2" w:rsidRPr="001C308B">
        <w:rPr>
          <w:rFonts w:ascii="仿宋_GB2312" w:eastAsia="仿宋_GB2312" w:hAnsi="仿宋_GB2312" w:cs="仿宋_GB2312"/>
          <w:color w:val="000000" w:themeColor="text1"/>
          <w:kern w:val="0"/>
          <w:sz w:val="32"/>
          <w:szCs w:val="32"/>
        </w:rPr>
        <w:t>331.36</w:t>
      </w:r>
      <w:r w:rsidR="00F6348D" w:rsidRPr="001C308B">
        <w:rPr>
          <w:rFonts w:ascii="仿宋_GB2312" w:eastAsia="仿宋_GB2312" w:hAnsi="仿宋_GB2312" w:cs="仿宋_GB2312" w:hint="eastAsia"/>
          <w:color w:val="000000" w:themeColor="text1"/>
          <w:kern w:val="0"/>
          <w:sz w:val="32"/>
          <w:szCs w:val="32"/>
        </w:rPr>
        <w:t>万元，增长</w:t>
      </w:r>
      <w:r w:rsidR="00BC4AA2" w:rsidRPr="001C308B">
        <w:rPr>
          <w:rFonts w:ascii="仿宋_GB2312" w:eastAsia="仿宋_GB2312" w:hAnsi="仿宋_GB2312" w:cs="仿宋_GB2312"/>
          <w:color w:val="000000" w:themeColor="text1"/>
          <w:kern w:val="0"/>
          <w:sz w:val="32"/>
          <w:szCs w:val="32"/>
        </w:rPr>
        <w:t>15.05</w:t>
      </w:r>
      <w:r w:rsidR="00F6348D" w:rsidRPr="001C308B">
        <w:rPr>
          <w:rFonts w:ascii="仿宋_GB2312" w:eastAsia="仿宋_GB2312" w:hAnsi="仿宋_GB2312" w:cs="仿宋_GB2312" w:hint="eastAsia"/>
          <w:color w:val="000000" w:themeColor="text1"/>
          <w:kern w:val="0"/>
          <w:sz w:val="32"/>
          <w:szCs w:val="32"/>
        </w:rPr>
        <w:t>%</w:t>
      </w:r>
      <w:r w:rsidR="0083767B" w:rsidRPr="001C308B">
        <w:rPr>
          <w:rFonts w:ascii="仿宋_GB2312" w:eastAsia="仿宋_GB2312" w:hAnsi="仿宋_GB2312" w:cs="仿宋_GB2312" w:hint="eastAsia"/>
          <w:color w:val="000000" w:themeColor="text1"/>
          <w:kern w:val="0"/>
          <w:sz w:val="32"/>
          <w:szCs w:val="32"/>
        </w:rPr>
        <w:t>，主要因人员增加</w:t>
      </w:r>
      <w:r w:rsidR="00F6348D" w:rsidRPr="001C308B">
        <w:rPr>
          <w:rFonts w:ascii="仿宋_GB2312" w:eastAsia="仿宋_GB2312" w:hAnsi="仿宋_GB2312" w:cs="仿宋_GB2312" w:hint="eastAsia"/>
          <w:color w:val="000000" w:themeColor="text1"/>
          <w:kern w:val="0"/>
          <w:sz w:val="32"/>
          <w:szCs w:val="32"/>
        </w:rPr>
        <w:t>；项目支出</w:t>
      </w:r>
      <w:r w:rsidR="00BC4AA2" w:rsidRPr="001C308B">
        <w:rPr>
          <w:rFonts w:ascii="仿宋_GB2312" w:eastAsia="仿宋_GB2312" w:hAnsi="仿宋_GB2312" w:cs="仿宋_GB2312"/>
          <w:color w:val="000000" w:themeColor="text1"/>
          <w:kern w:val="0"/>
          <w:sz w:val="32"/>
          <w:szCs w:val="32"/>
        </w:rPr>
        <w:t>1039.86</w:t>
      </w:r>
      <w:r w:rsidR="00F6348D" w:rsidRPr="001C308B">
        <w:rPr>
          <w:rFonts w:ascii="仿宋_GB2312" w:eastAsia="仿宋_GB2312" w:hAnsi="仿宋_GB2312" w:cs="仿宋_GB2312" w:hint="eastAsia"/>
          <w:color w:val="000000" w:themeColor="text1"/>
          <w:kern w:val="0"/>
          <w:sz w:val="32"/>
          <w:szCs w:val="32"/>
        </w:rPr>
        <w:t>万元，占支出总预算的</w:t>
      </w:r>
      <w:r w:rsidR="00BC4AA2" w:rsidRPr="001C308B">
        <w:rPr>
          <w:rFonts w:ascii="仿宋_GB2312" w:eastAsia="仿宋_GB2312" w:hAnsi="仿宋_GB2312" w:cs="仿宋_GB2312"/>
          <w:color w:val="000000" w:themeColor="text1"/>
          <w:kern w:val="0"/>
          <w:sz w:val="32"/>
          <w:szCs w:val="32"/>
        </w:rPr>
        <w:t>29.10</w:t>
      </w:r>
      <w:r w:rsidR="00F6348D" w:rsidRPr="001C308B">
        <w:rPr>
          <w:rFonts w:ascii="仿宋_GB2312" w:eastAsia="仿宋_GB2312" w:hAnsi="仿宋_GB2312" w:cs="仿宋_GB2312" w:hint="eastAsia"/>
          <w:color w:val="000000" w:themeColor="text1"/>
          <w:kern w:val="0"/>
          <w:sz w:val="32"/>
          <w:szCs w:val="32"/>
        </w:rPr>
        <w:t>%，同比增加</w:t>
      </w:r>
      <w:r w:rsidR="00BC4AA2" w:rsidRPr="001C308B">
        <w:rPr>
          <w:rFonts w:ascii="仿宋_GB2312" w:eastAsia="仿宋_GB2312" w:hAnsi="仿宋_GB2312" w:cs="仿宋_GB2312"/>
          <w:color w:val="000000" w:themeColor="text1"/>
          <w:kern w:val="0"/>
          <w:sz w:val="32"/>
          <w:szCs w:val="32"/>
        </w:rPr>
        <w:t>80.90</w:t>
      </w:r>
      <w:r w:rsidR="00F6348D" w:rsidRPr="001C308B">
        <w:rPr>
          <w:rFonts w:ascii="仿宋_GB2312" w:eastAsia="仿宋_GB2312" w:hAnsi="仿宋_GB2312" w:cs="仿宋_GB2312" w:hint="eastAsia"/>
          <w:color w:val="000000" w:themeColor="text1"/>
          <w:kern w:val="0"/>
          <w:sz w:val="32"/>
          <w:szCs w:val="32"/>
        </w:rPr>
        <w:t>万元，增长</w:t>
      </w:r>
      <w:r w:rsidR="00BC4AA2" w:rsidRPr="001C308B">
        <w:rPr>
          <w:rFonts w:ascii="仿宋_GB2312" w:eastAsia="仿宋_GB2312" w:hAnsi="仿宋_GB2312" w:cs="仿宋_GB2312"/>
          <w:color w:val="000000" w:themeColor="text1"/>
          <w:kern w:val="0"/>
          <w:sz w:val="32"/>
          <w:szCs w:val="32"/>
        </w:rPr>
        <w:t>8.44</w:t>
      </w:r>
      <w:r w:rsidR="00F6348D" w:rsidRPr="001C308B">
        <w:rPr>
          <w:rFonts w:ascii="仿宋_GB2312" w:eastAsia="仿宋_GB2312" w:hAnsi="仿宋_GB2312" w:cs="仿宋_GB2312" w:hint="eastAsia"/>
          <w:color w:val="000000" w:themeColor="text1"/>
          <w:kern w:val="0"/>
          <w:sz w:val="32"/>
          <w:szCs w:val="32"/>
        </w:rPr>
        <w:t>%</w:t>
      </w:r>
      <w:r w:rsidR="0083767B" w:rsidRPr="001C308B">
        <w:rPr>
          <w:rFonts w:ascii="仿宋_GB2312" w:eastAsia="仿宋_GB2312" w:hAnsi="仿宋_GB2312" w:cs="仿宋_GB2312" w:hint="eastAsia"/>
          <w:color w:val="000000" w:themeColor="text1"/>
          <w:kern w:val="0"/>
          <w:sz w:val="32"/>
          <w:szCs w:val="32"/>
        </w:rPr>
        <w:t>，主要因兽医实验室建设经费</w:t>
      </w:r>
      <w:r w:rsidR="00800684" w:rsidRPr="001C308B">
        <w:rPr>
          <w:rFonts w:ascii="仿宋_GB2312" w:eastAsia="仿宋_GB2312" w:hAnsi="仿宋_GB2312" w:cs="仿宋_GB2312" w:hint="eastAsia"/>
          <w:color w:val="000000" w:themeColor="text1"/>
          <w:kern w:val="0"/>
          <w:sz w:val="32"/>
          <w:szCs w:val="32"/>
        </w:rPr>
        <w:t>增加</w:t>
      </w:r>
      <w:r w:rsidR="00F6348D" w:rsidRPr="001C308B">
        <w:rPr>
          <w:rFonts w:ascii="仿宋_GB2312" w:eastAsia="仿宋_GB2312" w:hAnsi="仿宋_GB2312" w:cs="仿宋_GB2312" w:hint="eastAsia"/>
          <w:color w:val="000000" w:themeColor="text1"/>
          <w:kern w:val="0"/>
          <w:sz w:val="32"/>
          <w:szCs w:val="32"/>
        </w:rPr>
        <w:t>。</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四、财政拨款收支预算情况说明</w:t>
      </w:r>
    </w:p>
    <w:p w:rsidR="009E12D5" w:rsidRPr="001C308B" w:rsidRDefault="00F941A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2022年</w:t>
      </w:r>
      <w:r w:rsidR="00F6348D" w:rsidRPr="001C308B">
        <w:rPr>
          <w:rFonts w:ascii="仿宋_GB2312" w:eastAsia="仿宋_GB2312" w:hAnsi="仿宋_GB2312" w:cs="仿宋_GB2312" w:hint="eastAsia"/>
          <w:color w:val="000000" w:themeColor="text1"/>
          <w:kern w:val="0"/>
          <w:sz w:val="32"/>
          <w:szCs w:val="32"/>
        </w:rPr>
        <w:t>财政拨款收支总预算</w:t>
      </w:r>
      <w:r w:rsidR="00BD0382" w:rsidRPr="001C308B">
        <w:rPr>
          <w:rFonts w:ascii="仿宋_GB2312" w:eastAsia="仿宋_GB2312" w:hAnsi="仿宋_GB2312" w:cs="仿宋_GB2312"/>
          <w:color w:val="000000" w:themeColor="text1"/>
          <w:kern w:val="0"/>
          <w:sz w:val="32"/>
          <w:szCs w:val="32"/>
        </w:rPr>
        <w:t>2748.65</w:t>
      </w:r>
      <w:r w:rsidR="00F6348D" w:rsidRPr="001C308B">
        <w:rPr>
          <w:rFonts w:ascii="仿宋_GB2312" w:eastAsia="仿宋_GB2312" w:hAnsi="仿宋_GB2312" w:cs="仿宋_GB2312" w:hint="eastAsia"/>
          <w:color w:val="000000" w:themeColor="text1"/>
          <w:kern w:val="0"/>
          <w:sz w:val="32"/>
          <w:szCs w:val="32"/>
        </w:rPr>
        <w:t>万元，同比增加</w:t>
      </w:r>
      <w:r w:rsidR="0061294F" w:rsidRPr="001C308B">
        <w:rPr>
          <w:rFonts w:ascii="仿宋_GB2312" w:eastAsia="仿宋_GB2312" w:hAnsi="仿宋_GB2312" w:cs="仿宋_GB2312"/>
          <w:color w:val="000000" w:themeColor="text1"/>
          <w:kern w:val="0"/>
          <w:sz w:val="32"/>
          <w:szCs w:val="32"/>
        </w:rPr>
        <w:t>406.26</w:t>
      </w:r>
      <w:r w:rsidR="00592035" w:rsidRPr="001C308B">
        <w:rPr>
          <w:rFonts w:ascii="仿宋_GB2312" w:eastAsia="仿宋_GB2312" w:hAnsi="仿宋_GB2312" w:cs="仿宋_GB2312" w:hint="eastAsia"/>
          <w:color w:val="000000" w:themeColor="text1"/>
          <w:kern w:val="0"/>
          <w:sz w:val="32"/>
          <w:szCs w:val="32"/>
        </w:rPr>
        <w:t>万元，增长</w:t>
      </w:r>
      <w:r w:rsidR="00BD0382" w:rsidRPr="001C308B">
        <w:rPr>
          <w:rFonts w:ascii="仿宋_GB2312" w:eastAsia="仿宋_GB2312" w:hAnsi="仿宋_GB2312" w:cs="仿宋_GB2312"/>
          <w:color w:val="000000" w:themeColor="text1"/>
          <w:kern w:val="0"/>
          <w:sz w:val="32"/>
          <w:szCs w:val="32"/>
        </w:rPr>
        <w:t>17.34</w:t>
      </w:r>
      <w:r w:rsidR="00F6348D" w:rsidRPr="001C308B">
        <w:rPr>
          <w:rFonts w:ascii="仿宋_GB2312" w:eastAsia="仿宋_GB2312" w:hAnsi="仿宋_GB2312" w:cs="仿宋_GB2312" w:hint="eastAsia"/>
          <w:color w:val="000000" w:themeColor="text1"/>
          <w:kern w:val="0"/>
          <w:sz w:val="32"/>
          <w:szCs w:val="32"/>
        </w:rPr>
        <w:t>%</w:t>
      </w:r>
      <w:r w:rsidR="00800684" w:rsidRPr="001C308B">
        <w:rPr>
          <w:rFonts w:ascii="仿宋_GB2312" w:eastAsia="仿宋_GB2312" w:hAnsi="仿宋_GB2312" w:cs="仿宋_GB2312" w:hint="eastAsia"/>
          <w:color w:val="000000" w:themeColor="text1"/>
          <w:kern w:val="0"/>
          <w:sz w:val="32"/>
          <w:szCs w:val="32"/>
        </w:rPr>
        <w:t>。收入全部为一般公共预算拨款，无政府性基金预算和国有资本经营预算</w:t>
      </w:r>
      <w:r w:rsidR="00F6348D" w:rsidRPr="001C308B">
        <w:rPr>
          <w:rFonts w:ascii="仿宋_GB2312" w:eastAsia="仿宋_GB2312" w:hAnsi="仿宋_GB2312" w:cs="仿宋_GB2312" w:hint="eastAsia"/>
          <w:color w:val="000000" w:themeColor="text1"/>
          <w:kern w:val="0"/>
          <w:sz w:val="32"/>
          <w:szCs w:val="32"/>
        </w:rPr>
        <w:t>，包括：一般公共预算当年拨款收入</w:t>
      </w:r>
      <w:r w:rsidR="00592035" w:rsidRPr="001C308B">
        <w:rPr>
          <w:rFonts w:ascii="仿宋_GB2312" w:eastAsia="仿宋_GB2312" w:hAnsi="仿宋_GB2312" w:cs="仿宋_GB2312"/>
          <w:color w:val="000000" w:themeColor="text1"/>
          <w:kern w:val="0"/>
          <w:sz w:val="32"/>
          <w:szCs w:val="32"/>
        </w:rPr>
        <w:t>2748.65</w:t>
      </w:r>
      <w:r w:rsidR="00F6348D" w:rsidRPr="001C308B">
        <w:rPr>
          <w:rFonts w:ascii="仿宋_GB2312" w:eastAsia="仿宋_GB2312" w:hAnsi="仿宋_GB2312" w:cs="仿宋_GB2312" w:hint="eastAsia"/>
          <w:color w:val="000000" w:themeColor="text1"/>
          <w:kern w:val="0"/>
          <w:sz w:val="32"/>
          <w:szCs w:val="32"/>
        </w:rPr>
        <w:t>万元、上年结转0万元；支出包括：科学技术支出</w:t>
      </w:r>
      <w:r w:rsidR="00592035" w:rsidRPr="001C308B">
        <w:rPr>
          <w:rFonts w:ascii="仿宋_GB2312" w:eastAsia="仿宋_GB2312" w:hAnsi="仿宋_GB2312" w:cs="仿宋_GB2312"/>
          <w:color w:val="000000" w:themeColor="text1"/>
          <w:kern w:val="0"/>
          <w:sz w:val="32"/>
          <w:szCs w:val="32"/>
        </w:rPr>
        <w:t>1979.02</w:t>
      </w:r>
      <w:r w:rsidR="00F6348D" w:rsidRPr="001C308B">
        <w:rPr>
          <w:rFonts w:ascii="仿宋_GB2312" w:eastAsia="仿宋_GB2312" w:hAnsi="仿宋_GB2312" w:cs="仿宋_GB2312" w:hint="eastAsia"/>
          <w:color w:val="000000" w:themeColor="text1"/>
          <w:kern w:val="0"/>
          <w:sz w:val="32"/>
          <w:szCs w:val="32"/>
        </w:rPr>
        <w:t>万元、社会保障和就业支出</w:t>
      </w:r>
      <w:r w:rsidR="00592035" w:rsidRPr="001C308B">
        <w:rPr>
          <w:rFonts w:ascii="仿宋_GB2312" w:eastAsia="仿宋_GB2312" w:hAnsi="仿宋_GB2312" w:cs="仿宋_GB2312"/>
          <w:color w:val="000000" w:themeColor="text1"/>
          <w:kern w:val="0"/>
          <w:sz w:val="32"/>
          <w:szCs w:val="32"/>
        </w:rPr>
        <w:t>381.25</w:t>
      </w:r>
      <w:r w:rsidR="00F6348D" w:rsidRPr="001C308B">
        <w:rPr>
          <w:rFonts w:ascii="仿宋_GB2312" w:eastAsia="仿宋_GB2312" w:hAnsi="仿宋_GB2312" w:cs="仿宋_GB2312" w:hint="eastAsia"/>
          <w:color w:val="000000" w:themeColor="text1"/>
          <w:kern w:val="0"/>
          <w:sz w:val="32"/>
          <w:szCs w:val="32"/>
        </w:rPr>
        <w:t>万元、卫生健康支出</w:t>
      </w:r>
      <w:r w:rsidR="00592035" w:rsidRPr="001C308B">
        <w:rPr>
          <w:rFonts w:ascii="仿宋_GB2312" w:eastAsia="仿宋_GB2312" w:hAnsi="仿宋_GB2312" w:cs="仿宋_GB2312"/>
          <w:color w:val="000000" w:themeColor="text1"/>
          <w:kern w:val="0"/>
          <w:sz w:val="32"/>
          <w:szCs w:val="32"/>
        </w:rPr>
        <w:t>110</w:t>
      </w:r>
      <w:r w:rsidR="00F6348D" w:rsidRPr="001C308B">
        <w:rPr>
          <w:rFonts w:ascii="仿宋_GB2312" w:eastAsia="仿宋_GB2312" w:hAnsi="仿宋_GB2312" w:cs="仿宋_GB2312" w:hint="eastAsia"/>
          <w:color w:val="000000" w:themeColor="text1"/>
          <w:kern w:val="0"/>
          <w:sz w:val="32"/>
          <w:szCs w:val="32"/>
        </w:rPr>
        <w:t>万元、</w:t>
      </w:r>
      <w:r w:rsidR="00592035" w:rsidRPr="001C308B">
        <w:rPr>
          <w:rFonts w:ascii="仿宋_GB2312" w:eastAsia="仿宋_GB2312" w:hAnsi="仿宋_GB2312" w:cs="仿宋_GB2312" w:hint="eastAsia"/>
          <w:color w:val="000000" w:themeColor="text1"/>
          <w:kern w:val="0"/>
          <w:sz w:val="32"/>
          <w:szCs w:val="32"/>
        </w:rPr>
        <w:t>农林水支出</w:t>
      </w:r>
      <w:r w:rsidR="00592035" w:rsidRPr="001C308B">
        <w:rPr>
          <w:rFonts w:ascii="仿宋_GB2312" w:eastAsia="仿宋_GB2312" w:hAnsi="仿宋_GB2312" w:cs="仿宋_GB2312"/>
          <w:color w:val="000000" w:themeColor="text1"/>
          <w:kern w:val="0"/>
          <w:sz w:val="32"/>
          <w:szCs w:val="32"/>
        </w:rPr>
        <w:t>100</w:t>
      </w:r>
      <w:r w:rsidR="00592035" w:rsidRPr="001C308B">
        <w:rPr>
          <w:rFonts w:ascii="仿宋_GB2312" w:eastAsia="仿宋_GB2312" w:hAnsi="仿宋_GB2312" w:cs="仿宋_GB2312" w:hint="eastAsia"/>
          <w:color w:val="000000" w:themeColor="text1"/>
          <w:kern w:val="0"/>
          <w:sz w:val="32"/>
          <w:szCs w:val="32"/>
        </w:rPr>
        <w:t>万元、</w:t>
      </w:r>
      <w:r w:rsidR="00F6348D" w:rsidRPr="001C308B">
        <w:rPr>
          <w:rFonts w:ascii="仿宋_GB2312" w:eastAsia="仿宋_GB2312" w:hAnsi="仿宋_GB2312" w:cs="仿宋_GB2312" w:hint="eastAsia"/>
          <w:color w:val="000000" w:themeColor="text1"/>
          <w:kern w:val="0"/>
          <w:sz w:val="32"/>
          <w:szCs w:val="32"/>
        </w:rPr>
        <w:t>住房保障支出</w:t>
      </w:r>
      <w:r w:rsidR="00592035" w:rsidRPr="001C308B">
        <w:rPr>
          <w:rFonts w:ascii="仿宋_GB2312" w:eastAsia="仿宋_GB2312" w:hAnsi="仿宋_GB2312" w:cs="仿宋_GB2312"/>
          <w:color w:val="000000" w:themeColor="text1"/>
          <w:kern w:val="0"/>
          <w:sz w:val="32"/>
          <w:szCs w:val="32"/>
        </w:rPr>
        <w:t>178.38</w:t>
      </w:r>
      <w:r w:rsidR="00F6348D" w:rsidRPr="001C308B">
        <w:rPr>
          <w:rFonts w:ascii="仿宋_GB2312" w:eastAsia="仿宋_GB2312" w:hAnsi="仿宋_GB2312" w:cs="仿宋_GB2312" w:hint="eastAsia"/>
          <w:color w:val="000000" w:themeColor="text1"/>
          <w:kern w:val="0"/>
          <w:sz w:val="32"/>
          <w:szCs w:val="32"/>
        </w:rPr>
        <w:t>万元。</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五、一般公共预算支出情况说明</w:t>
      </w:r>
    </w:p>
    <w:p w:rsidR="009E12D5" w:rsidRPr="001C308B" w:rsidRDefault="00F941A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2022年</w:t>
      </w:r>
      <w:r w:rsidR="00F6348D" w:rsidRPr="001C308B">
        <w:rPr>
          <w:rFonts w:ascii="仿宋_GB2312" w:eastAsia="仿宋_GB2312" w:hAnsi="仿宋_GB2312" w:cs="仿宋_GB2312" w:hint="eastAsia"/>
          <w:color w:val="000000" w:themeColor="text1"/>
          <w:kern w:val="0"/>
          <w:sz w:val="32"/>
          <w:szCs w:val="32"/>
        </w:rPr>
        <w:t>一般公共预算支出</w:t>
      </w:r>
      <w:r w:rsidR="00592035" w:rsidRPr="001C308B">
        <w:rPr>
          <w:rFonts w:ascii="仿宋_GB2312" w:eastAsia="仿宋_GB2312" w:hAnsi="仿宋_GB2312" w:cs="仿宋_GB2312"/>
          <w:color w:val="000000" w:themeColor="text1"/>
          <w:kern w:val="0"/>
          <w:sz w:val="32"/>
          <w:szCs w:val="32"/>
        </w:rPr>
        <w:t>2748.65</w:t>
      </w:r>
      <w:r w:rsidR="00592035" w:rsidRPr="001C308B">
        <w:rPr>
          <w:rFonts w:ascii="仿宋_GB2312" w:eastAsia="仿宋_GB2312" w:hAnsi="仿宋_GB2312" w:cs="仿宋_GB2312" w:hint="eastAsia"/>
          <w:color w:val="000000" w:themeColor="text1"/>
          <w:kern w:val="0"/>
          <w:sz w:val="32"/>
          <w:szCs w:val="32"/>
        </w:rPr>
        <w:t>万元，同比增加</w:t>
      </w:r>
      <w:r w:rsidR="00592035" w:rsidRPr="001C308B">
        <w:rPr>
          <w:rFonts w:ascii="仿宋_GB2312" w:eastAsia="仿宋_GB2312" w:hAnsi="仿宋_GB2312" w:cs="仿宋_GB2312"/>
          <w:color w:val="000000" w:themeColor="text1"/>
          <w:kern w:val="0"/>
          <w:sz w:val="32"/>
          <w:szCs w:val="32"/>
        </w:rPr>
        <w:t>406.26</w:t>
      </w:r>
      <w:r w:rsidR="00592035" w:rsidRPr="001C308B">
        <w:rPr>
          <w:rFonts w:ascii="仿宋_GB2312" w:eastAsia="仿宋_GB2312" w:hAnsi="仿宋_GB2312" w:cs="仿宋_GB2312" w:hint="eastAsia"/>
          <w:color w:val="000000" w:themeColor="text1"/>
          <w:kern w:val="0"/>
          <w:sz w:val="32"/>
          <w:szCs w:val="32"/>
        </w:rPr>
        <w:t>万元，增长</w:t>
      </w:r>
      <w:r w:rsidR="00592035" w:rsidRPr="001C308B">
        <w:rPr>
          <w:rFonts w:ascii="仿宋_GB2312" w:eastAsia="仿宋_GB2312" w:hAnsi="仿宋_GB2312" w:cs="仿宋_GB2312"/>
          <w:color w:val="000000" w:themeColor="text1"/>
          <w:kern w:val="0"/>
          <w:sz w:val="32"/>
          <w:szCs w:val="32"/>
        </w:rPr>
        <w:t>17.34</w:t>
      </w:r>
      <w:r w:rsidR="00592035" w:rsidRPr="001C308B">
        <w:rPr>
          <w:rFonts w:ascii="仿宋_GB2312" w:eastAsia="仿宋_GB2312" w:hAnsi="仿宋_GB2312" w:cs="仿宋_GB2312" w:hint="eastAsia"/>
          <w:color w:val="000000" w:themeColor="text1"/>
          <w:kern w:val="0"/>
          <w:sz w:val="32"/>
          <w:szCs w:val="32"/>
        </w:rPr>
        <w:t>%</w:t>
      </w:r>
      <w:r w:rsidR="00F6348D" w:rsidRPr="001C308B">
        <w:rPr>
          <w:rFonts w:ascii="仿宋_GB2312" w:eastAsia="仿宋_GB2312" w:hAnsi="仿宋_GB2312" w:cs="仿宋_GB2312" w:hint="eastAsia"/>
          <w:color w:val="000000" w:themeColor="text1"/>
          <w:kern w:val="0"/>
          <w:sz w:val="32"/>
          <w:szCs w:val="32"/>
        </w:rPr>
        <w:t>；其中：基本支出</w:t>
      </w:r>
      <w:r w:rsidR="00592035" w:rsidRPr="001C308B">
        <w:rPr>
          <w:rFonts w:ascii="仿宋_GB2312" w:eastAsia="仿宋_GB2312" w:hAnsi="仿宋_GB2312" w:cs="仿宋_GB2312"/>
          <w:color w:val="000000" w:themeColor="text1"/>
          <w:kern w:val="0"/>
          <w:sz w:val="32"/>
          <w:szCs w:val="32"/>
        </w:rPr>
        <w:t>2533.79</w:t>
      </w:r>
      <w:r w:rsidR="00F6348D" w:rsidRPr="001C308B">
        <w:rPr>
          <w:rFonts w:ascii="仿宋_GB2312" w:eastAsia="仿宋_GB2312" w:hAnsi="仿宋_GB2312" w:cs="仿宋_GB2312" w:hint="eastAsia"/>
          <w:color w:val="000000" w:themeColor="text1"/>
          <w:kern w:val="0"/>
          <w:sz w:val="32"/>
          <w:szCs w:val="32"/>
        </w:rPr>
        <w:t>万元，占支出总预算的</w:t>
      </w:r>
      <w:r w:rsidR="00592035" w:rsidRPr="001C308B">
        <w:rPr>
          <w:rFonts w:ascii="仿宋_GB2312" w:eastAsia="仿宋_GB2312" w:hAnsi="仿宋_GB2312" w:cs="仿宋_GB2312"/>
          <w:color w:val="000000" w:themeColor="text1"/>
          <w:kern w:val="0"/>
          <w:sz w:val="32"/>
          <w:szCs w:val="32"/>
        </w:rPr>
        <w:t>92.18</w:t>
      </w:r>
      <w:r w:rsidR="00F6348D" w:rsidRPr="001C308B">
        <w:rPr>
          <w:rFonts w:ascii="仿宋_GB2312" w:eastAsia="仿宋_GB2312" w:hAnsi="仿宋_GB2312" w:cs="仿宋_GB2312" w:hint="eastAsia"/>
          <w:color w:val="000000" w:themeColor="text1"/>
          <w:kern w:val="0"/>
          <w:sz w:val="32"/>
          <w:szCs w:val="32"/>
        </w:rPr>
        <w:t>%，同比增加</w:t>
      </w:r>
      <w:r w:rsidR="00592035" w:rsidRPr="001C308B">
        <w:rPr>
          <w:rFonts w:ascii="仿宋_GB2312" w:eastAsia="仿宋_GB2312" w:hAnsi="仿宋_GB2312" w:cs="仿宋_GB2312"/>
          <w:color w:val="000000" w:themeColor="text1"/>
          <w:kern w:val="0"/>
          <w:sz w:val="32"/>
          <w:szCs w:val="32"/>
        </w:rPr>
        <w:t>331.36</w:t>
      </w:r>
      <w:r w:rsidR="00F6348D" w:rsidRPr="001C308B">
        <w:rPr>
          <w:rFonts w:ascii="仿宋_GB2312" w:eastAsia="仿宋_GB2312" w:hAnsi="仿宋_GB2312" w:cs="仿宋_GB2312" w:hint="eastAsia"/>
          <w:color w:val="000000" w:themeColor="text1"/>
          <w:kern w:val="0"/>
          <w:sz w:val="32"/>
          <w:szCs w:val="32"/>
        </w:rPr>
        <w:t>万元，增长</w:t>
      </w:r>
      <w:r w:rsidR="00592035" w:rsidRPr="001C308B">
        <w:rPr>
          <w:rFonts w:ascii="仿宋_GB2312" w:eastAsia="仿宋_GB2312" w:hAnsi="仿宋_GB2312" w:cs="仿宋_GB2312"/>
          <w:color w:val="000000" w:themeColor="text1"/>
          <w:kern w:val="0"/>
          <w:sz w:val="32"/>
          <w:szCs w:val="32"/>
        </w:rPr>
        <w:t>15.05</w:t>
      </w:r>
      <w:r w:rsidR="00F6348D" w:rsidRPr="001C308B">
        <w:rPr>
          <w:rFonts w:ascii="仿宋_GB2312" w:eastAsia="仿宋_GB2312" w:hAnsi="仿宋_GB2312" w:cs="仿宋_GB2312" w:hint="eastAsia"/>
          <w:color w:val="000000" w:themeColor="text1"/>
          <w:kern w:val="0"/>
          <w:sz w:val="32"/>
          <w:szCs w:val="32"/>
        </w:rPr>
        <w:t>%</w:t>
      </w:r>
      <w:r w:rsidR="0083767B" w:rsidRPr="001C308B">
        <w:rPr>
          <w:rFonts w:ascii="仿宋_GB2312" w:eastAsia="仿宋_GB2312" w:hAnsi="仿宋_GB2312" w:cs="仿宋_GB2312" w:hint="eastAsia"/>
          <w:color w:val="000000" w:themeColor="text1"/>
          <w:kern w:val="0"/>
          <w:sz w:val="32"/>
          <w:szCs w:val="32"/>
        </w:rPr>
        <w:t>，主要因人员增加</w:t>
      </w:r>
      <w:r w:rsidR="00F6348D" w:rsidRPr="001C308B">
        <w:rPr>
          <w:rFonts w:ascii="仿宋_GB2312" w:eastAsia="仿宋_GB2312" w:hAnsi="仿宋_GB2312" w:cs="仿宋_GB2312" w:hint="eastAsia"/>
          <w:color w:val="000000" w:themeColor="text1"/>
          <w:kern w:val="0"/>
          <w:sz w:val="32"/>
          <w:szCs w:val="32"/>
        </w:rPr>
        <w:t>；项目支出</w:t>
      </w:r>
      <w:r w:rsidR="00592035" w:rsidRPr="001C308B">
        <w:rPr>
          <w:rFonts w:ascii="仿宋_GB2312" w:eastAsia="仿宋_GB2312" w:hAnsi="仿宋_GB2312" w:cs="仿宋_GB2312"/>
          <w:color w:val="000000" w:themeColor="text1"/>
          <w:kern w:val="0"/>
          <w:sz w:val="32"/>
          <w:szCs w:val="32"/>
        </w:rPr>
        <w:t>214.86</w:t>
      </w:r>
      <w:r w:rsidR="00F6348D" w:rsidRPr="001C308B">
        <w:rPr>
          <w:rFonts w:ascii="仿宋_GB2312" w:eastAsia="仿宋_GB2312" w:hAnsi="仿宋_GB2312" w:cs="仿宋_GB2312" w:hint="eastAsia"/>
          <w:color w:val="000000" w:themeColor="text1"/>
          <w:kern w:val="0"/>
          <w:sz w:val="32"/>
          <w:szCs w:val="32"/>
        </w:rPr>
        <w:t>万元，占支出总预算的</w:t>
      </w:r>
      <w:r w:rsidR="00592035" w:rsidRPr="001C308B">
        <w:rPr>
          <w:rFonts w:ascii="仿宋_GB2312" w:eastAsia="仿宋_GB2312" w:hAnsi="仿宋_GB2312" w:cs="仿宋_GB2312"/>
          <w:color w:val="000000" w:themeColor="text1"/>
          <w:kern w:val="0"/>
          <w:sz w:val="32"/>
          <w:szCs w:val="32"/>
        </w:rPr>
        <w:t>7.82</w:t>
      </w:r>
      <w:r w:rsidR="00F6348D" w:rsidRPr="001C308B">
        <w:rPr>
          <w:rFonts w:ascii="仿宋_GB2312" w:eastAsia="仿宋_GB2312" w:hAnsi="仿宋_GB2312" w:cs="仿宋_GB2312" w:hint="eastAsia"/>
          <w:color w:val="000000" w:themeColor="text1"/>
          <w:kern w:val="0"/>
          <w:sz w:val="32"/>
          <w:szCs w:val="32"/>
        </w:rPr>
        <w:t>%，</w:t>
      </w:r>
      <w:r w:rsidR="005521DD" w:rsidRPr="001C308B">
        <w:rPr>
          <w:rFonts w:ascii="仿宋_GB2312" w:eastAsia="仿宋_GB2312" w:hAnsi="仿宋_GB2312" w:cs="仿宋_GB2312" w:hint="eastAsia"/>
          <w:color w:val="000000" w:themeColor="text1"/>
          <w:kern w:val="0"/>
          <w:sz w:val="32"/>
          <w:szCs w:val="32"/>
        </w:rPr>
        <w:t>同比增加74.90万元，增长53.52％</w:t>
      </w:r>
      <w:r w:rsidR="0083767B" w:rsidRPr="001C308B">
        <w:rPr>
          <w:rFonts w:ascii="仿宋_GB2312" w:eastAsia="仿宋_GB2312" w:hAnsi="仿宋_GB2312" w:cs="仿宋_GB2312" w:hint="eastAsia"/>
          <w:color w:val="000000" w:themeColor="text1"/>
          <w:kern w:val="0"/>
          <w:sz w:val="32"/>
          <w:szCs w:val="32"/>
        </w:rPr>
        <w:t>，主要因兽医实验室建设经费</w:t>
      </w:r>
      <w:r w:rsidR="00800684" w:rsidRPr="001C308B">
        <w:rPr>
          <w:rFonts w:ascii="仿宋_GB2312" w:eastAsia="仿宋_GB2312" w:hAnsi="仿宋_GB2312" w:cs="仿宋_GB2312" w:hint="eastAsia"/>
          <w:color w:val="000000" w:themeColor="text1"/>
          <w:kern w:val="0"/>
          <w:sz w:val="32"/>
          <w:szCs w:val="32"/>
        </w:rPr>
        <w:t>增加</w:t>
      </w:r>
      <w:r w:rsidR="0083767B" w:rsidRPr="001C308B">
        <w:rPr>
          <w:rFonts w:ascii="仿宋_GB2312" w:eastAsia="仿宋_GB2312" w:hAnsi="仿宋_GB2312" w:cs="仿宋_GB2312" w:hint="eastAsia"/>
          <w:color w:val="000000" w:themeColor="text1"/>
          <w:kern w:val="0"/>
          <w:sz w:val="32"/>
          <w:szCs w:val="32"/>
        </w:rPr>
        <w:t>。</w:t>
      </w:r>
      <w:r w:rsidR="004B0EEA" w:rsidRPr="001C308B">
        <w:rPr>
          <w:rFonts w:ascii="仿宋_GB2312" w:eastAsia="仿宋_GB2312" w:hAnsi="仿宋_GB2312" w:cs="仿宋_GB2312" w:hint="eastAsia"/>
          <w:color w:val="000000" w:themeColor="text1"/>
          <w:sz w:val="32"/>
          <w:szCs w:val="32"/>
        </w:rPr>
        <w:t>按支出功能分类科目划分，共分为5类：</w:t>
      </w:r>
    </w:p>
    <w:p w:rsidR="009E12D5" w:rsidRPr="001C308B" w:rsidRDefault="00F6348D" w:rsidP="00620270">
      <w:pPr>
        <w:ind w:firstLineChars="250" w:firstLine="800"/>
        <w:jc w:val="left"/>
        <w:rPr>
          <w:rFonts w:ascii="仿宋_GB2312" w:eastAsia="仿宋_GB2312" w:hAnsi="仿宋_GB2312" w:cs="仿宋_GB2312"/>
          <w:color w:val="000000" w:themeColor="text1"/>
          <w:sz w:val="32"/>
          <w:szCs w:val="32"/>
        </w:rPr>
      </w:pPr>
      <w:r w:rsidRPr="001C308B">
        <w:rPr>
          <w:rFonts w:ascii="仿宋_GB2312" w:eastAsia="仿宋_GB2312" w:hAnsi="仿宋_GB2312" w:cs="仿宋_GB2312" w:hint="eastAsia"/>
          <w:color w:val="000000" w:themeColor="text1"/>
          <w:kern w:val="0"/>
          <w:sz w:val="32"/>
          <w:szCs w:val="32"/>
        </w:rPr>
        <w:t>（一）206类科目科学技术支出</w:t>
      </w:r>
      <w:r w:rsidR="00066AFF" w:rsidRPr="001C308B">
        <w:rPr>
          <w:rFonts w:ascii="仿宋_GB2312" w:eastAsia="仿宋_GB2312" w:hAnsi="仿宋_GB2312" w:cs="仿宋_GB2312"/>
          <w:color w:val="000000" w:themeColor="text1"/>
          <w:kern w:val="0"/>
          <w:sz w:val="32"/>
          <w:szCs w:val="32"/>
        </w:rPr>
        <w:t>1979.02</w:t>
      </w:r>
      <w:r w:rsidRPr="001C308B">
        <w:rPr>
          <w:rFonts w:ascii="仿宋_GB2312" w:eastAsia="仿宋_GB2312" w:hAnsi="仿宋_GB2312" w:cs="仿宋_GB2312" w:hint="eastAsia"/>
          <w:color w:val="000000" w:themeColor="text1"/>
          <w:kern w:val="0"/>
          <w:sz w:val="32"/>
          <w:szCs w:val="32"/>
        </w:rPr>
        <w:t>万元，占</w:t>
      </w:r>
      <w:r w:rsidR="000B6181" w:rsidRPr="001C308B">
        <w:rPr>
          <w:rFonts w:ascii="仿宋_GB2312" w:eastAsia="仿宋_GB2312" w:hAnsi="仿宋_GB2312" w:cs="仿宋_GB2312" w:hint="eastAsia"/>
          <w:color w:val="000000" w:themeColor="text1"/>
          <w:kern w:val="0"/>
          <w:sz w:val="32"/>
          <w:szCs w:val="32"/>
        </w:rPr>
        <w:t>一般</w:t>
      </w:r>
      <w:r w:rsidR="000B6181" w:rsidRPr="001C308B">
        <w:rPr>
          <w:rFonts w:ascii="仿宋_GB2312" w:eastAsia="仿宋_GB2312" w:hAnsi="仿宋_GB2312" w:cs="仿宋_GB2312" w:hint="eastAsia"/>
          <w:color w:val="000000" w:themeColor="text1"/>
          <w:kern w:val="0"/>
          <w:sz w:val="32"/>
          <w:szCs w:val="32"/>
        </w:rPr>
        <w:lastRenderedPageBreak/>
        <w:t>公共预算支出</w:t>
      </w:r>
      <w:r w:rsidR="00066AFF" w:rsidRPr="001C308B">
        <w:rPr>
          <w:rFonts w:ascii="仿宋_GB2312" w:eastAsia="仿宋_GB2312" w:hAnsi="仿宋_GB2312" w:cs="仿宋_GB2312"/>
          <w:color w:val="000000" w:themeColor="text1"/>
          <w:kern w:val="0"/>
          <w:sz w:val="32"/>
          <w:szCs w:val="32"/>
        </w:rPr>
        <w:t>72</w:t>
      </w:r>
      <w:r w:rsidRPr="001C308B">
        <w:rPr>
          <w:rFonts w:ascii="仿宋_GB2312" w:eastAsia="仿宋_GB2312" w:hAnsi="仿宋_GB2312" w:cs="仿宋_GB2312" w:hint="eastAsia"/>
          <w:color w:val="000000" w:themeColor="text1"/>
          <w:kern w:val="0"/>
          <w:sz w:val="32"/>
          <w:szCs w:val="32"/>
        </w:rPr>
        <w:t>%，同比增加</w:t>
      </w:r>
      <w:r w:rsidR="00066AFF" w:rsidRPr="001C308B">
        <w:rPr>
          <w:rFonts w:ascii="仿宋_GB2312" w:eastAsia="仿宋_GB2312" w:hAnsi="仿宋_GB2312" w:cs="仿宋_GB2312"/>
          <w:color w:val="000000" w:themeColor="text1"/>
          <w:kern w:val="0"/>
          <w:sz w:val="32"/>
          <w:szCs w:val="32"/>
        </w:rPr>
        <w:t>216.20</w:t>
      </w:r>
      <w:r w:rsidRPr="001C308B">
        <w:rPr>
          <w:rFonts w:ascii="仿宋_GB2312" w:eastAsia="仿宋_GB2312" w:hAnsi="仿宋_GB2312" w:cs="仿宋_GB2312" w:hint="eastAsia"/>
          <w:color w:val="000000" w:themeColor="text1"/>
          <w:kern w:val="0"/>
          <w:sz w:val="32"/>
          <w:szCs w:val="32"/>
        </w:rPr>
        <w:t>万元，增长</w:t>
      </w:r>
      <w:r w:rsidR="00066AFF" w:rsidRPr="001C308B">
        <w:rPr>
          <w:rFonts w:ascii="仿宋_GB2312" w:eastAsia="仿宋_GB2312" w:hAnsi="仿宋_GB2312" w:cs="仿宋_GB2312"/>
          <w:color w:val="000000" w:themeColor="text1"/>
          <w:kern w:val="0"/>
          <w:sz w:val="32"/>
          <w:szCs w:val="32"/>
        </w:rPr>
        <w:t>12.26</w:t>
      </w:r>
      <w:r w:rsidRPr="001C308B">
        <w:rPr>
          <w:rFonts w:ascii="仿宋_GB2312" w:eastAsia="仿宋_GB2312" w:hAnsi="仿宋_GB2312" w:cs="仿宋_GB2312" w:hint="eastAsia"/>
          <w:color w:val="000000" w:themeColor="text1"/>
          <w:kern w:val="0"/>
          <w:sz w:val="32"/>
          <w:szCs w:val="32"/>
        </w:rPr>
        <w:t>%</w:t>
      </w:r>
      <w:r w:rsidR="00620270" w:rsidRPr="001C308B">
        <w:rPr>
          <w:rFonts w:ascii="仿宋_GB2312" w:eastAsia="仿宋_GB2312" w:hAnsi="仿宋_GB2312" w:cs="仿宋_GB2312" w:hint="eastAsia"/>
          <w:color w:val="000000" w:themeColor="text1"/>
          <w:kern w:val="0"/>
          <w:sz w:val="32"/>
          <w:szCs w:val="32"/>
        </w:rPr>
        <w:t>，</w:t>
      </w:r>
      <w:r w:rsidR="00620270" w:rsidRPr="001C308B">
        <w:rPr>
          <w:rFonts w:ascii="仿宋_GB2312" w:eastAsia="仿宋_GB2312" w:hAnsi="仿宋_GB2312" w:cs="仿宋_GB2312" w:hint="eastAsia"/>
          <w:color w:val="000000" w:themeColor="text1"/>
          <w:sz w:val="32"/>
          <w:szCs w:val="32"/>
        </w:rPr>
        <w:t>主要因人员经费增加。</w:t>
      </w:r>
      <w:r w:rsidRPr="001C308B">
        <w:rPr>
          <w:rFonts w:ascii="仿宋_GB2312" w:eastAsia="仿宋_GB2312" w:hAnsi="仿宋_GB2312" w:cs="仿宋_GB2312" w:hint="eastAsia"/>
          <w:color w:val="000000" w:themeColor="text1"/>
          <w:kern w:val="0"/>
          <w:sz w:val="32"/>
          <w:szCs w:val="32"/>
        </w:rPr>
        <w:t>其中：</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1.206类03款01项“机构运行（应用研究）”</w:t>
      </w:r>
      <w:r w:rsidRPr="001C308B">
        <w:rPr>
          <w:rFonts w:ascii="仿宋_GB2312" w:eastAsia="仿宋_GB2312" w:hAnsi="仿宋_GB2312" w:cs="仿宋_GB2312"/>
          <w:color w:val="000000" w:themeColor="text1"/>
          <w:kern w:val="0"/>
          <w:sz w:val="32"/>
          <w:szCs w:val="32"/>
        </w:rPr>
        <w:t>1</w:t>
      </w:r>
      <w:r w:rsidR="00066AFF" w:rsidRPr="001C308B">
        <w:rPr>
          <w:rFonts w:ascii="仿宋_GB2312" w:eastAsia="仿宋_GB2312" w:hAnsi="仿宋_GB2312" w:cs="仿宋_GB2312"/>
          <w:color w:val="000000" w:themeColor="text1"/>
          <w:kern w:val="0"/>
          <w:sz w:val="32"/>
          <w:szCs w:val="32"/>
        </w:rPr>
        <w:t>892.16</w:t>
      </w:r>
      <w:r w:rsidRPr="001C308B">
        <w:rPr>
          <w:rFonts w:ascii="仿宋_GB2312" w:eastAsia="仿宋_GB2312" w:hAnsi="仿宋_GB2312" w:cs="仿宋_GB2312" w:hint="eastAsia"/>
          <w:color w:val="000000" w:themeColor="text1"/>
          <w:kern w:val="0"/>
          <w:sz w:val="32"/>
          <w:szCs w:val="32"/>
        </w:rPr>
        <w:t>万元。用于人员工资福利支出及社会保险费用支出。</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shd w:val="clear" w:color="auto" w:fill="FFFFFF" w:themeFill="background1"/>
        </w:rPr>
      </w:pPr>
      <w:r w:rsidRPr="001C308B">
        <w:rPr>
          <w:rFonts w:ascii="仿宋_GB2312" w:eastAsia="仿宋_GB2312" w:hAnsi="仿宋_GB2312" w:cs="仿宋_GB2312" w:hint="eastAsia"/>
          <w:color w:val="000000" w:themeColor="text1"/>
          <w:kern w:val="0"/>
          <w:sz w:val="32"/>
          <w:szCs w:val="32"/>
        </w:rPr>
        <w:t>2.206类03款02项“社会公益研究”</w:t>
      </w:r>
      <w:r w:rsidR="00066AFF" w:rsidRPr="001C308B">
        <w:rPr>
          <w:color w:val="000000" w:themeColor="text1"/>
        </w:rPr>
        <w:t xml:space="preserve"> </w:t>
      </w:r>
      <w:r w:rsidR="00066AFF" w:rsidRPr="001C308B">
        <w:rPr>
          <w:rFonts w:ascii="仿宋_GB2312" w:eastAsia="仿宋_GB2312" w:hAnsi="仿宋_GB2312" w:cs="仿宋_GB2312"/>
          <w:color w:val="000000" w:themeColor="text1"/>
          <w:kern w:val="0"/>
          <w:sz w:val="32"/>
          <w:szCs w:val="32"/>
        </w:rPr>
        <w:t>47</w:t>
      </w:r>
      <w:r w:rsidRPr="001C308B">
        <w:rPr>
          <w:rFonts w:ascii="仿宋_GB2312" w:eastAsia="仿宋_GB2312" w:hAnsi="仿宋_GB2312" w:cs="仿宋_GB2312" w:hint="eastAsia"/>
          <w:color w:val="000000" w:themeColor="text1"/>
          <w:kern w:val="0"/>
          <w:sz w:val="32"/>
          <w:szCs w:val="32"/>
        </w:rPr>
        <w:t>万元</w:t>
      </w:r>
      <w:r w:rsidRPr="001C308B">
        <w:rPr>
          <w:rFonts w:ascii="仿宋_GB2312" w:eastAsia="仿宋_GB2312" w:hAnsi="仿宋_GB2312" w:cs="仿宋_GB2312" w:hint="eastAsia"/>
          <w:color w:val="000000" w:themeColor="text1"/>
          <w:kern w:val="0"/>
          <w:sz w:val="32"/>
          <w:szCs w:val="32"/>
          <w:shd w:val="clear" w:color="auto" w:fill="FFFFFF" w:themeFill="background1"/>
        </w:rPr>
        <w:t>。用于基本科研业务费用开支、残疾人保障金支出。</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3.206类03款99项“其他应用研究支出”</w:t>
      </w:r>
      <w:r w:rsidR="00066AFF" w:rsidRPr="001C308B">
        <w:rPr>
          <w:color w:val="000000" w:themeColor="text1"/>
        </w:rPr>
        <w:t xml:space="preserve"> </w:t>
      </w:r>
      <w:r w:rsidR="00066AFF" w:rsidRPr="001C308B">
        <w:rPr>
          <w:rFonts w:ascii="仿宋_GB2312" w:eastAsia="仿宋_GB2312" w:hAnsi="仿宋_GB2312" w:cs="仿宋_GB2312"/>
          <w:color w:val="000000" w:themeColor="text1"/>
          <w:kern w:val="0"/>
          <w:sz w:val="32"/>
          <w:szCs w:val="32"/>
        </w:rPr>
        <w:t>39.86</w:t>
      </w:r>
      <w:r w:rsidRPr="001C308B">
        <w:rPr>
          <w:rFonts w:ascii="仿宋_GB2312" w:eastAsia="仿宋_GB2312" w:hAnsi="仿宋_GB2312" w:cs="仿宋_GB2312" w:hint="eastAsia"/>
          <w:color w:val="000000" w:themeColor="text1"/>
          <w:kern w:val="0"/>
          <w:sz w:val="32"/>
          <w:szCs w:val="32"/>
        </w:rPr>
        <w:t>万元。用于</w:t>
      </w:r>
      <w:r w:rsidR="001D7723" w:rsidRPr="001C308B">
        <w:rPr>
          <w:rFonts w:ascii="仿宋_GB2312" w:eastAsia="仿宋_GB2312" w:hAnsi="仿宋_GB2312" w:cs="仿宋_GB2312" w:hint="eastAsia"/>
          <w:color w:val="000000" w:themeColor="text1"/>
          <w:kern w:val="0"/>
          <w:sz w:val="32"/>
          <w:szCs w:val="32"/>
        </w:rPr>
        <w:t>物业管理费、党建</w:t>
      </w:r>
      <w:r w:rsidR="00D9596E" w:rsidRPr="001C308B">
        <w:rPr>
          <w:rFonts w:ascii="仿宋_GB2312" w:eastAsia="仿宋_GB2312" w:hAnsi="仿宋_GB2312" w:cs="仿宋_GB2312" w:hint="eastAsia"/>
          <w:color w:val="000000" w:themeColor="text1"/>
          <w:kern w:val="0"/>
          <w:sz w:val="32"/>
          <w:szCs w:val="32"/>
        </w:rPr>
        <w:t>、</w:t>
      </w:r>
      <w:r w:rsidR="001D7723" w:rsidRPr="001C308B">
        <w:rPr>
          <w:rFonts w:ascii="仿宋_GB2312" w:eastAsia="仿宋_GB2312" w:hAnsi="仿宋_GB2312" w:cs="仿宋_GB2312" w:hint="eastAsia"/>
          <w:color w:val="000000" w:themeColor="text1"/>
          <w:kern w:val="0"/>
          <w:sz w:val="32"/>
          <w:szCs w:val="32"/>
        </w:rPr>
        <w:t>工会</w:t>
      </w:r>
      <w:r w:rsidR="00D9596E" w:rsidRPr="001C308B">
        <w:rPr>
          <w:rFonts w:ascii="仿宋_GB2312" w:eastAsia="仿宋_GB2312" w:hAnsi="仿宋_GB2312" w:cs="仿宋_GB2312" w:hint="eastAsia"/>
          <w:color w:val="000000" w:themeColor="text1"/>
          <w:kern w:val="0"/>
          <w:sz w:val="32"/>
          <w:szCs w:val="32"/>
        </w:rPr>
        <w:t>、</w:t>
      </w:r>
      <w:r w:rsidR="001D7723" w:rsidRPr="001C308B">
        <w:rPr>
          <w:rFonts w:ascii="仿宋_GB2312" w:eastAsia="仿宋_GB2312" w:hAnsi="仿宋_GB2312" w:cs="仿宋_GB2312" w:hint="eastAsia"/>
          <w:color w:val="000000" w:themeColor="text1"/>
          <w:kern w:val="0"/>
          <w:sz w:val="32"/>
          <w:szCs w:val="32"/>
        </w:rPr>
        <w:t>妇委活动经费、建国初期退休干部医疗护理补助</w:t>
      </w:r>
      <w:r w:rsidRPr="001C308B">
        <w:rPr>
          <w:rFonts w:ascii="仿宋_GB2312" w:eastAsia="仿宋_GB2312" w:hAnsi="仿宋_GB2312" w:cs="仿宋_GB2312" w:hint="eastAsia"/>
          <w:color w:val="000000" w:themeColor="text1"/>
          <w:kern w:val="0"/>
          <w:sz w:val="32"/>
          <w:szCs w:val="32"/>
        </w:rPr>
        <w:t>。</w:t>
      </w:r>
      <w:r w:rsidR="00393CF2" w:rsidRPr="001C308B">
        <w:rPr>
          <w:rFonts w:ascii="仿宋_GB2312" w:eastAsia="仿宋_GB2312" w:hAnsi="仿宋_GB2312" w:cs="仿宋_GB2312" w:hint="eastAsia"/>
          <w:color w:val="000000" w:themeColor="text1"/>
          <w:kern w:val="0"/>
          <w:sz w:val="32"/>
          <w:szCs w:val="32"/>
        </w:rPr>
        <w:t xml:space="preserve"> </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（二）208类社会保障和就业支出</w:t>
      </w:r>
      <w:r w:rsidR="00066AFF" w:rsidRPr="001C308B">
        <w:rPr>
          <w:rFonts w:ascii="仿宋_GB2312" w:eastAsia="仿宋_GB2312" w:hAnsi="仿宋_GB2312" w:cs="仿宋_GB2312"/>
          <w:color w:val="000000" w:themeColor="text1"/>
          <w:kern w:val="0"/>
          <w:sz w:val="32"/>
          <w:szCs w:val="32"/>
        </w:rPr>
        <w:t>381.25</w:t>
      </w:r>
      <w:r w:rsidRPr="001C308B">
        <w:rPr>
          <w:rFonts w:ascii="仿宋_GB2312" w:eastAsia="仿宋_GB2312" w:hAnsi="仿宋_GB2312" w:cs="仿宋_GB2312" w:hint="eastAsia"/>
          <w:color w:val="000000" w:themeColor="text1"/>
          <w:kern w:val="0"/>
          <w:sz w:val="32"/>
          <w:szCs w:val="32"/>
        </w:rPr>
        <w:t>万元，</w:t>
      </w:r>
      <w:r w:rsidR="00B4018E" w:rsidRPr="001C308B">
        <w:rPr>
          <w:rFonts w:ascii="仿宋_GB2312" w:eastAsia="仿宋_GB2312" w:hAnsi="仿宋_GB2312" w:cs="仿宋_GB2312" w:hint="eastAsia"/>
          <w:color w:val="000000" w:themeColor="text1"/>
          <w:kern w:val="0"/>
          <w:sz w:val="32"/>
          <w:szCs w:val="32"/>
        </w:rPr>
        <w:t>占一般公共预算支出</w:t>
      </w:r>
      <w:r w:rsidR="00066AFF" w:rsidRPr="001C308B">
        <w:rPr>
          <w:rFonts w:ascii="仿宋_GB2312" w:eastAsia="仿宋_GB2312" w:hAnsi="仿宋_GB2312" w:cs="仿宋_GB2312"/>
          <w:color w:val="000000" w:themeColor="text1"/>
          <w:kern w:val="0"/>
          <w:sz w:val="32"/>
          <w:szCs w:val="32"/>
        </w:rPr>
        <w:t>13.87</w:t>
      </w:r>
      <w:r w:rsidRPr="001C308B">
        <w:rPr>
          <w:rFonts w:ascii="仿宋_GB2312" w:eastAsia="仿宋_GB2312" w:hAnsi="仿宋_GB2312" w:cs="仿宋_GB2312" w:hint="eastAsia"/>
          <w:color w:val="000000" w:themeColor="text1"/>
          <w:kern w:val="0"/>
          <w:sz w:val="32"/>
          <w:szCs w:val="32"/>
        </w:rPr>
        <w:t>%，同比增加</w:t>
      </w:r>
      <w:r w:rsidR="00066AFF" w:rsidRPr="001C308B">
        <w:rPr>
          <w:rFonts w:ascii="仿宋_GB2312" w:eastAsia="仿宋_GB2312" w:hAnsi="仿宋_GB2312" w:cs="仿宋_GB2312"/>
          <w:color w:val="000000" w:themeColor="text1"/>
          <w:kern w:val="0"/>
          <w:sz w:val="32"/>
          <w:szCs w:val="32"/>
        </w:rPr>
        <w:t>49.72</w:t>
      </w:r>
      <w:r w:rsidRPr="001C308B">
        <w:rPr>
          <w:rFonts w:ascii="仿宋_GB2312" w:eastAsia="仿宋_GB2312" w:hAnsi="仿宋_GB2312" w:cs="仿宋_GB2312" w:hint="eastAsia"/>
          <w:color w:val="000000" w:themeColor="text1"/>
          <w:kern w:val="0"/>
          <w:sz w:val="32"/>
          <w:szCs w:val="32"/>
        </w:rPr>
        <w:t>万元，增长</w:t>
      </w:r>
      <w:r w:rsidR="00066AFF" w:rsidRPr="001C308B">
        <w:rPr>
          <w:rFonts w:ascii="仿宋_GB2312" w:eastAsia="仿宋_GB2312" w:hAnsi="仿宋_GB2312" w:cs="仿宋_GB2312"/>
          <w:color w:val="000000" w:themeColor="text1"/>
          <w:kern w:val="0"/>
          <w:sz w:val="32"/>
          <w:szCs w:val="32"/>
        </w:rPr>
        <w:t>15</w:t>
      </w:r>
      <w:r w:rsidRPr="001C308B">
        <w:rPr>
          <w:rFonts w:ascii="仿宋_GB2312" w:eastAsia="仿宋_GB2312" w:hAnsi="仿宋_GB2312" w:cs="仿宋_GB2312" w:hint="eastAsia"/>
          <w:color w:val="000000" w:themeColor="text1"/>
          <w:kern w:val="0"/>
          <w:sz w:val="32"/>
          <w:szCs w:val="32"/>
        </w:rPr>
        <w:t>%</w:t>
      </w:r>
      <w:r w:rsidR="00620270" w:rsidRPr="001C308B">
        <w:rPr>
          <w:rFonts w:ascii="仿宋_GB2312" w:eastAsia="仿宋_GB2312" w:hAnsi="仿宋_GB2312" w:cs="仿宋_GB2312" w:hint="eastAsia"/>
          <w:color w:val="000000" w:themeColor="text1"/>
          <w:kern w:val="0"/>
          <w:sz w:val="32"/>
          <w:szCs w:val="32"/>
        </w:rPr>
        <w:t>，主要因基本养老保险和职业年金支出增加</w:t>
      </w:r>
      <w:r w:rsidRPr="001C308B">
        <w:rPr>
          <w:rFonts w:ascii="仿宋_GB2312" w:eastAsia="仿宋_GB2312" w:hAnsi="仿宋_GB2312" w:cs="仿宋_GB2312" w:hint="eastAsia"/>
          <w:color w:val="000000" w:themeColor="text1"/>
          <w:kern w:val="0"/>
          <w:sz w:val="32"/>
          <w:szCs w:val="32"/>
        </w:rPr>
        <w:t>。其中：</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1.208类05款02项“事业单位离退休”</w:t>
      </w:r>
      <w:r w:rsidR="00066AFF" w:rsidRPr="001C308B">
        <w:rPr>
          <w:color w:val="000000" w:themeColor="text1"/>
        </w:rPr>
        <w:t xml:space="preserve"> </w:t>
      </w:r>
      <w:r w:rsidR="00066AFF" w:rsidRPr="001C308B">
        <w:rPr>
          <w:rFonts w:ascii="仿宋_GB2312" w:eastAsia="仿宋_GB2312" w:hAnsi="仿宋_GB2312" w:cs="仿宋_GB2312"/>
          <w:color w:val="000000" w:themeColor="text1"/>
          <w:kern w:val="0"/>
          <w:sz w:val="32"/>
          <w:szCs w:val="32"/>
        </w:rPr>
        <w:t>24.48</w:t>
      </w:r>
      <w:r w:rsidRPr="001C308B">
        <w:rPr>
          <w:rFonts w:ascii="仿宋_GB2312" w:eastAsia="仿宋_GB2312" w:hAnsi="仿宋_GB2312" w:cs="仿宋_GB2312" w:hint="eastAsia"/>
          <w:color w:val="000000" w:themeColor="text1"/>
          <w:kern w:val="0"/>
          <w:sz w:val="32"/>
          <w:szCs w:val="32"/>
        </w:rPr>
        <w:t>万元。用于我单位离退休人员相关支出。</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 208类05款05项“机关事业单位基本养老保险缴费支出”</w:t>
      </w:r>
      <w:r w:rsidR="00066AFF" w:rsidRPr="001C308B">
        <w:rPr>
          <w:color w:val="000000" w:themeColor="text1"/>
        </w:rPr>
        <w:t xml:space="preserve"> </w:t>
      </w:r>
      <w:r w:rsidR="00066AFF" w:rsidRPr="001C308B">
        <w:rPr>
          <w:rFonts w:ascii="仿宋_GB2312" w:eastAsia="仿宋_GB2312" w:hAnsi="仿宋_GB2312" w:cs="仿宋_GB2312"/>
          <w:color w:val="000000" w:themeColor="text1"/>
          <w:kern w:val="0"/>
          <w:sz w:val="32"/>
          <w:szCs w:val="32"/>
        </w:rPr>
        <w:t>237.84</w:t>
      </w:r>
      <w:r w:rsidRPr="001C308B">
        <w:rPr>
          <w:rFonts w:ascii="仿宋_GB2312" w:eastAsia="仿宋_GB2312" w:hAnsi="仿宋_GB2312" w:cs="仿宋_GB2312" w:hint="eastAsia"/>
          <w:color w:val="000000" w:themeColor="text1"/>
          <w:kern w:val="0"/>
          <w:sz w:val="32"/>
          <w:szCs w:val="32"/>
        </w:rPr>
        <w:t>万元。用于我单位缴纳基本养老保险费支出。</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3. 208类05款06项“机关事业单位职业年金缴费支出”</w:t>
      </w:r>
      <w:r w:rsidR="00066AFF" w:rsidRPr="001C308B">
        <w:rPr>
          <w:color w:val="000000" w:themeColor="text1"/>
        </w:rPr>
        <w:t xml:space="preserve"> </w:t>
      </w:r>
      <w:r w:rsidR="00066AFF" w:rsidRPr="001C308B">
        <w:rPr>
          <w:rFonts w:ascii="仿宋_GB2312" w:eastAsia="仿宋_GB2312" w:hAnsi="仿宋_GB2312" w:cs="仿宋_GB2312"/>
          <w:color w:val="000000" w:themeColor="text1"/>
          <w:kern w:val="0"/>
          <w:sz w:val="32"/>
          <w:szCs w:val="32"/>
        </w:rPr>
        <w:t>118.92</w:t>
      </w:r>
      <w:r w:rsidRPr="001C308B">
        <w:rPr>
          <w:rFonts w:ascii="仿宋_GB2312" w:eastAsia="仿宋_GB2312" w:hAnsi="仿宋_GB2312" w:cs="仿宋_GB2312" w:hint="eastAsia"/>
          <w:color w:val="000000" w:themeColor="text1"/>
          <w:kern w:val="0"/>
          <w:sz w:val="32"/>
          <w:szCs w:val="32"/>
        </w:rPr>
        <w:t>万元。用于我单位缴纳职业年金费用支出。</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（三）210类卫生健康支出</w:t>
      </w:r>
      <w:r w:rsidR="00066AFF" w:rsidRPr="001C308B">
        <w:rPr>
          <w:rFonts w:ascii="仿宋_GB2312" w:eastAsia="仿宋_GB2312" w:hAnsi="仿宋_GB2312" w:cs="仿宋_GB2312"/>
          <w:color w:val="000000" w:themeColor="text1"/>
          <w:kern w:val="0"/>
          <w:sz w:val="32"/>
          <w:szCs w:val="32"/>
        </w:rPr>
        <w:t>110</w:t>
      </w:r>
      <w:r w:rsidRPr="001C308B">
        <w:rPr>
          <w:rFonts w:ascii="仿宋_GB2312" w:eastAsia="仿宋_GB2312" w:hAnsi="仿宋_GB2312" w:cs="仿宋_GB2312" w:hint="eastAsia"/>
          <w:color w:val="000000" w:themeColor="text1"/>
          <w:kern w:val="0"/>
          <w:sz w:val="32"/>
          <w:szCs w:val="32"/>
        </w:rPr>
        <w:t>万元，</w:t>
      </w:r>
      <w:r w:rsidR="00B4018E" w:rsidRPr="001C308B">
        <w:rPr>
          <w:rFonts w:ascii="仿宋_GB2312" w:eastAsia="仿宋_GB2312" w:hAnsi="仿宋_GB2312" w:cs="仿宋_GB2312" w:hint="eastAsia"/>
          <w:color w:val="000000" w:themeColor="text1"/>
          <w:kern w:val="0"/>
          <w:sz w:val="32"/>
          <w:szCs w:val="32"/>
        </w:rPr>
        <w:t>占一般公共预算支出</w:t>
      </w:r>
      <w:r w:rsidRPr="001C308B">
        <w:rPr>
          <w:rFonts w:ascii="仿宋_GB2312" w:eastAsia="仿宋_GB2312" w:hAnsi="仿宋_GB2312" w:cs="仿宋_GB2312" w:hint="eastAsia"/>
          <w:color w:val="000000" w:themeColor="text1"/>
          <w:kern w:val="0"/>
          <w:sz w:val="32"/>
          <w:szCs w:val="32"/>
        </w:rPr>
        <w:t>4%，同比增加</w:t>
      </w:r>
      <w:r w:rsidR="00066AFF" w:rsidRPr="001C308B">
        <w:rPr>
          <w:rFonts w:ascii="仿宋_GB2312" w:eastAsia="仿宋_GB2312" w:hAnsi="仿宋_GB2312" w:cs="仿宋_GB2312"/>
          <w:color w:val="000000" w:themeColor="text1"/>
          <w:kern w:val="0"/>
          <w:sz w:val="32"/>
          <w:szCs w:val="32"/>
        </w:rPr>
        <w:t>15.39</w:t>
      </w:r>
      <w:r w:rsidRPr="001C308B">
        <w:rPr>
          <w:rFonts w:ascii="仿宋_GB2312" w:eastAsia="仿宋_GB2312" w:hAnsi="仿宋_GB2312" w:cs="仿宋_GB2312" w:hint="eastAsia"/>
          <w:color w:val="000000" w:themeColor="text1"/>
          <w:kern w:val="0"/>
          <w:sz w:val="32"/>
          <w:szCs w:val="32"/>
        </w:rPr>
        <w:t>万元，增长</w:t>
      </w:r>
      <w:r w:rsidR="00066AFF" w:rsidRPr="001C308B">
        <w:rPr>
          <w:rFonts w:ascii="仿宋_GB2312" w:eastAsia="仿宋_GB2312" w:hAnsi="仿宋_GB2312" w:cs="仿宋_GB2312"/>
          <w:color w:val="000000" w:themeColor="text1"/>
          <w:kern w:val="0"/>
          <w:sz w:val="32"/>
          <w:szCs w:val="32"/>
        </w:rPr>
        <w:t>16.27</w:t>
      </w:r>
      <w:r w:rsidRPr="001C308B">
        <w:rPr>
          <w:rFonts w:ascii="仿宋_GB2312" w:eastAsia="仿宋_GB2312" w:hAnsi="仿宋_GB2312" w:cs="仿宋_GB2312" w:hint="eastAsia"/>
          <w:color w:val="000000" w:themeColor="text1"/>
          <w:kern w:val="0"/>
          <w:sz w:val="32"/>
          <w:szCs w:val="32"/>
        </w:rPr>
        <w:t>%。</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210类11款02项“事业单位医疗”</w:t>
      </w:r>
      <w:r w:rsidR="00066AFF" w:rsidRPr="001C308B">
        <w:rPr>
          <w:color w:val="000000" w:themeColor="text1"/>
        </w:rPr>
        <w:t xml:space="preserve"> </w:t>
      </w:r>
      <w:r w:rsidR="00066AFF" w:rsidRPr="001C308B">
        <w:rPr>
          <w:rFonts w:ascii="仿宋_GB2312" w:eastAsia="仿宋_GB2312" w:hAnsi="仿宋_GB2312" w:cs="仿宋_GB2312"/>
          <w:color w:val="000000" w:themeColor="text1"/>
          <w:kern w:val="0"/>
          <w:sz w:val="32"/>
          <w:szCs w:val="32"/>
        </w:rPr>
        <w:t>110</w:t>
      </w:r>
      <w:r w:rsidRPr="001C308B">
        <w:rPr>
          <w:rFonts w:ascii="仿宋_GB2312" w:eastAsia="仿宋_GB2312" w:hAnsi="仿宋_GB2312" w:cs="仿宋_GB2312" w:hint="eastAsia"/>
          <w:color w:val="000000" w:themeColor="text1"/>
          <w:kern w:val="0"/>
          <w:sz w:val="32"/>
          <w:szCs w:val="32"/>
        </w:rPr>
        <w:t>万元。用于我单位按照规定标准为职工缴纳的基本医疗保险支出。</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lastRenderedPageBreak/>
        <w:t>（四）2</w:t>
      </w:r>
      <w:r w:rsidR="00FA4F49" w:rsidRPr="001C308B">
        <w:rPr>
          <w:rFonts w:ascii="仿宋_GB2312" w:eastAsia="仿宋_GB2312" w:hAnsi="仿宋_GB2312" w:cs="仿宋_GB2312"/>
          <w:color w:val="000000" w:themeColor="text1"/>
          <w:kern w:val="0"/>
          <w:sz w:val="32"/>
          <w:szCs w:val="32"/>
        </w:rPr>
        <w:t>13</w:t>
      </w:r>
      <w:r w:rsidRPr="001C308B">
        <w:rPr>
          <w:rFonts w:ascii="仿宋_GB2312" w:eastAsia="仿宋_GB2312" w:hAnsi="仿宋_GB2312" w:cs="仿宋_GB2312" w:hint="eastAsia"/>
          <w:color w:val="000000" w:themeColor="text1"/>
          <w:kern w:val="0"/>
          <w:sz w:val="32"/>
          <w:szCs w:val="32"/>
        </w:rPr>
        <w:t>类农林水支出</w:t>
      </w:r>
      <w:r w:rsidR="00FA4F49" w:rsidRPr="001C308B">
        <w:rPr>
          <w:rFonts w:ascii="仿宋_GB2312" w:eastAsia="仿宋_GB2312" w:hAnsi="仿宋_GB2312" w:cs="仿宋_GB2312"/>
          <w:color w:val="000000" w:themeColor="text1"/>
          <w:kern w:val="0"/>
          <w:sz w:val="32"/>
          <w:szCs w:val="32"/>
        </w:rPr>
        <w:t>100</w:t>
      </w:r>
      <w:r w:rsidRPr="001C308B">
        <w:rPr>
          <w:rFonts w:ascii="仿宋_GB2312" w:eastAsia="仿宋_GB2312" w:hAnsi="仿宋_GB2312" w:cs="仿宋_GB2312" w:hint="eastAsia"/>
          <w:color w:val="000000" w:themeColor="text1"/>
          <w:kern w:val="0"/>
          <w:sz w:val="32"/>
          <w:szCs w:val="32"/>
        </w:rPr>
        <w:t>万元，</w:t>
      </w:r>
      <w:r w:rsidR="00B4018E" w:rsidRPr="001C308B">
        <w:rPr>
          <w:rFonts w:ascii="仿宋_GB2312" w:eastAsia="仿宋_GB2312" w:hAnsi="仿宋_GB2312" w:cs="仿宋_GB2312" w:hint="eastAsia"/>
          <w:color w:val="000000" w:themeColor="text1"/>
          <w:kern w:val="0"/>
          <w:sz w:val="32"/>
          <w:szCs w:val="32"/>
        </w:rPr>
        <w:t>占一般公共预算支出</w:t>
      </w:r>
      <w:r w:rsidR="00FA4F49" w:rsidRPr="001C308B">
        <w:rPr>
          <w:rFonts w:ascii="仿宋_GB2312" w:eastAsia="仿宋_GB2312" w:hAnsi="仿宋_GB2312" w:cs="仿宋_GB2312"/>
          <w:color w:val="000000" w:themeColor="text1"/>
          <w:kern w:val="0"/>
          <w:sz w:val="32"/>
          <w:szCs w:val="32"/>
        </w:rPr>
        <w:t>3.64</w:t>
      </w:r>
      <w:r w:rsidRPr="001C308B">
        <w:rPr>
          <w:rFonts w:ascii="仿宋_GB2312" w:eastAsia="仿宋_GB2312" w:hAnsi="仿宋_GB2312" w:cs="仿宋_GB2312" w:hint="eastAsia"/>
          <w:color w:val="000000" w:themeColor="text1"/>
          <w:kern w:val="0"/>
          <w:sz w:val="32"/>
          <w:szCs w:val="32"/>
        </w:rPr>
        <w:t>%，同比增加</w:t>
      </w:r>
      <w:r w:rsidR="00FA4F49" w:rsidRPr="001C308B">
        <w:rPr>
          <w:rFonts w:ascii="仿宋_GB2312" w:eastAsia="仿宋_GB2312" w:hAnsi="仿宋_GB2312" w:cs="仿宋_GB2312"/>
          <w:color w:val="000000" w:themeColor="text1"/>
          <w:kern w:val="0"/>
          <w:sz w:val="32"/>
          <w:szCs w:val="32"/>
        </w:rPr>
        <w:t>100</w:t>
      </w:r>
      <w:r w:rsidRPr="001C308B">
        <w:rPr>
          <w:rFonts w:ascii="仿宋_GB2312" w:eastAsia="仿宋_GB2312" w:hAnsi="仿宋_GB2312" w:cs="仿宋_GB2312" w:hint="eastAsia"/>
          <w:color w:val="000000" w:themeColor="text1"/>
          <w:kern w:val="0"/>
          <w:sz w:val="32"/>
          <w:szCs w:val="32"/>
        </w:rPr>
        <w:t>万元，增长</w:t>
      </w:r>
      <w:r w:rsidR="00FA4F49" w:rsidRPr="001C308B">
        <w:rPr>
          <w:rFonts w:ascii="仿宋_GB2312" w:eastAsia="仿宋_GB2312" w:hAnsi="仿宋_GB2312" w:cs="仿宋_GB2312"/>
          <w:color w:val="000000" w:themeColor="text1"/>
          <w:kern w:val="0"/>
          <w:sz w:val="32"/>
          <w:szCs w:val="32"/>
        </w:rPr>
        <w:t>100</w:t>
      </w:r>
      <w:r w:rsidRPr="001C308B">
        <w:rPr>
          <w:rFonts w:ascii="仿宋_GB2312" w:eastAsia="仿宋_GB2312" w:hAnsi="仿宋_GB2312" w:cs="仿宋_GB2312" w:hint="eastAsia"/>
          <w:color w:val="000000" w:themeColor="text1"/>
          <w:kern w:val="0"/>
          <w:sz w:val="32"/>
          <w:szCs w:val="32"/>
        </w:rPr>
        <w:t>%。</w:t>
      </w:r>
    </w:p>
    <w:p w:rsidR="009E12D5" w:rsidRPr="001C308B" w:rsidRDefault="00FA4F49">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w:t>
      </w:r>
      <w:r w:rsidRPr="001C308B">
        <w:rPr>
          <w:rFonts w:ascii="仿宋_GB2312" w:eastAsia="仿宋_GB2312" w:hAnsi="仿宋_GB2312" w:cs="仿宋_GB2312"/>
          <w:color w:val="000000" w:themeColor="text1"/>
          <w:kern w:val="0"/>
          <w:sz w:val="32"/>
          <w:szCs w:val="32"/>
        </w:rPr>
        <w:t>13</w:t>
      </w:r>
      <w:r w:rsidR="00F6348D" w:rsidRPr="001C308B">
        <w:rPr>
          <w:rFonts w:ascii="仿宋_GB2312" w:eastAsia="仿宋_GB2312" w:hAnsi="仿宋_GB2312" w:cs="仿宋_GB2312" w:hint="eastAsia"/>
          <w:color w:val="000000" w:themeColor="text1"/>
          <w:kern w:val="0"/>
          <w:sz w:val="32"/>
          <w:szCs w:val="32"/>
        </w:rPr>
        <w:t>类</w:t>
      </w:r>
      <w:r w:rsidRPr="001C308B">
        <w:rPr>
          <w:rFonts w:ascii="仿宋_GB2312" w:eastAsia="仿宋_GB2312" w:hAnsi="仿宋_GB2312" w:cs="仿宋_GB2312" w:hint="eastAsia"/>
          <w:color w:val="000000" w:themeColor="text1"/>
          <w:kern w:val="0"/>
          <w:sz w:val="32"/>
          <w:szCs w:val="32"/>
        </w:rPr>
        <w:t>0</w:t>
      </w:r>
      <w:r w:rsidRPr="001C308B">
        <w:rPr>
          <w:rFonts w:ascii="仿宋_GB2312" w:eastAsia="仿宋_GB2312" w:hAnsi="仿宋_GB2312" w:cs="仿宋_GB2312"/>
          <w:color w:val="000000" w:themeColor="text1"/>
          <w:kern w:val="0"/>
          <w:sz w:val="32"/>
          <w:szCs w:val="32"/>
        </w:rPr>
        <w:t>1</w:t>
      </w:r>
      <w:r w:rsidR="00F6348D" w:rsidRPr="001C308B">
        <w:rPr>
          <w:rFonts w:ascii="仿宋_GB2312" w:eastAsia="仿宋_GB2312" w:hAnsi="仿宋_GB2312" w:cs="仿宋_GB2312" w:hint="eastAsia"/>
          <w:color w:val="000000" w:themeColor="text1"/>
          <w:kern w:val="0"/>
          <w:sz w:val="32"/>
          <w:szCs w:val="32"/>
        </w:rPr>
        <w:t>款</w:t>
      </w:r>
      <w:r w:rsidRPr="001C308B">
        <w:rPr>
          <w:rFonts w:ascii="仿宋_GB2312" w:eastAsia="仿宋_GB2312" w:hAnsi="仿宋_GB2312" w:cs="仿宋_GB2312" w:hint="eastAsia"/>
          <w:color w:val="000000" w:themeColor="text1"/>
          <w:kern w:val="0"/>
          <w:sz w:val="32"/>
          <w:szCs w:val="32"/>
        </w:rPr>
        <w:t>0</w:t>
      </w:r>
      <w:r w:rsidRPr="001C308B">
        <w:rPr>
          <w:rFonts w:ascii="仿宋_GB2312" w:eastAsia="仿宋_GB2312" w:hAnsi="仿宋_GB2312" w:cs="仿宋_GB2312"/>
          <w:color w:val="000000" w:themeColor="text1"/>
          <w:kern w:val="0"/>
          <w:sz w:val="32"/>
          <w:szCs w:val="32"/>
        </w:rPr>
        <w:t>8</w:t>
      </w:r>
      <w:r w:rsidR="00F6348D" w:rsidRPr="001C308B">
        <w:rPr>
          <w:rFonts w:ascii="仿宋_GB2312" w:eastAsia="仿宋_GB2312" w:hAnsi="仿宋_GB2312" w:cs="仿宋_GB2312" w:hint="eastAsia"/>
          <w:color w:val="000000" w:themeColor="text1"/>
          <w:kern w:val="0"/>
          <w:sz w:val="32"/>
          <w:szCs w:val="32"/>
        </w:rPr>
        <w:t>项“</w:t>
      </w:r>
      <w:r w:rsidRPr="001C308B">
        <w:rPr>
          <w:rFonts w:ascii="仿宋_GB2312" w:eastAsia="仿宋_GB2312" w:hAnsi="仿宋_GB2312" w:cs="仿宋_GB2312" w:hint="eastAsia"/>
          <w:color w:val="000000" w:themeColor="text1"/>
          <w:kern w:val="0"/>
          <w:sz w:val="32"/>
          <w:szCs w:val="32"/>
        </w:rPr>
        <w:t>病虫害控制</w:t>
      </w:r>
      <w:r w:rsidR="00F6348D" w:rsidRPr="001C308B">
        <w:rPr>
          <w:rFonts w:ascii="仿宋_GB2312" w:eastAsia="仿宋_GB2312" w:hAnsi="仿宋_GB2312" w:cs="仿宋_GB2312" w:hint="eastAsia"/>
          <w:color w:val="000000" w:themeColor="text1"/>
          <w:kern w:val="0"/>
          <w:sz w:val="32"/>
          <w:szCs w:val="32"/>
        </w:rPr>
        <w:t>”</w:t>
      </w:r>
      <w:r w:rsidRPr="001C308B">
        <w:rPr>
          <w:rFonts w:ascii="仿宋_GB2312" w:eastAsia="仿宋_GB2312" w:hAnsi="仿宋_GB2312" w:cs="仿宋_GB2312"/>
          <w:color w:val="000000" w:themeColor="text1"/>
          <w:kern w:val="0"/>
          <w:sz w:val="32"/>
          <w:szCs w:val="32"/>
        </w:rPr>
        <w:t>100</w:t>
      </w:r>
      <w:r w:rsidR="00F6348D" w:rsidRPr="001C308B">
        <w:rPr>
          <w:rFonts w:ascii="仿宋_GB2312" w:eastAsia="仿宋_GB2312" w:hAnsi="仿宋_GB2312" w:cs="仿宋_GB2312" w:hint="eastAsia"/>
          <w:color w:val="000000" w:themeColor="text1"/>
          <w:kern w:val="0"/>
          <w:sz w:val="32"/>
          <w:szCs w:val="32"/>
        </w:rPr>
        <w:t>万元。用于我单位兽医实验室建设。</w:t>
      </w:r>
    </w:p>
    <w:p w:rsidR="00066AFF" w:rsidRPr="001C308B" w:rsidRDefault="00066AFF" w:rsidP="00066AFF">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（五）221类住房保障支出</w:t>
      </w:r>
      <w:r w:rsidR="00FA4F49" w:rsidRPr="001C308B">
        <w:rPr>
          <w:rFonts w:ascii="仿宋_GB2312" w:eastAsia="仿宋_GB2312" w:hAnsi="仿宋_GB2312" w:cs="仿宋_GB2312"/>
          <w:color w:val="000000" w:themeColor="text1"/>
          <w:kern w:val="0"/>
          <w:sz w:val="32"/>
          <w:szCs w:val="32"/>
        </w:rPr>
        <w:t>178.38</w:t>
      </w:r>
      <w:r w:rsidRPr="001C308B">
        <w:rPr>
          <w:rFonts w:ascii="仿宋_GB2312" w:eastAsia="仿宋_GB2312" w:hAnsi="仿宋_GB2312" w:cs="仿宋_GB2312" w:hint="eastAsia"/>
          <w:color w:val="000000" w:themeColor="text1"/>
          <w:kern w:val="0"/>
          <w:sz w:val="32"/>
          <w:szCs w:val="32"/>
        </w:rPr>
        <w:t>万元，</w:t>
      </w:r>
      <w:r w:rsidR="00B4018E" w:rsidRPr="001C308B">
        <w:rPr>
          <w:rFonts w:ascii="仿宋_GB2312" w:eastAsia="仿宋_GB2312" w:hAnsi="仿宋_GB2312" w:cs="仿宋_GB2312" w:hint="eastAsia"/>
          <w:color w:val="000000" w:themeColor="text1"/>
          <w:kern w:val="0"/>
          <w:sz w:val="32"/>
          <w:szCs w:val="32"/>
        </w:rPr>
        <w:t>占一般公共预算支出</w:t>
      </w:r>
      <w:r w:rsidRPr="001C308B">
        <w:rPr>
          <w:rFonts w:ascii="仿宋_GB2312" w:eastAsia="仿宋_GB2312" w:hAnsi="仿宋_GB2312" w:cs="仿宋_GB2312" w:hint="eastAsia"/>
          <w:color w:val="000000" w:themeColor="text1"/>
          <w:kern w:val="0"/>
          <w:sz w:val="32"/>
          <w:szCs w:val="32"/>
        </w:rPr>
        <w:t>6.</w:t>
      </w:r>
      <w:r w:rsidR="00FA4F49" w:rsidRPr="001C308B">
        <w:rPr>
          <w:rFonts w:ascii="仿宋_GB2312" w:eastAsia="仿宋_GB2312" w:hAnsi="仿宋_GB2312" w:cs="仿宋_GB2312"/>
          <w:color w:val="000000" w:themeColor="text1"/>
          <w:kern w:val="0"/>
          <w:sz w:val="32"/>
          <w:szCs w:val="32"/>
        </w:rPr>
        <w:t>49</w:t>
      </w:r>
      <w:r w:rsidRPr="001C308B">
        <w:rPr>
          <w:rFonts w:ascii="仿宋_GB2312" w:eastAsia="仿宋_GB2312" w:hAnsi="仿宋_GB2312" w:cs="仿宋_GB2312" w:hint="eastAsia"/>
          <w:color w:val="000000" w:themeColor="text1"/>
          <w:kern w:val="0"/>
          <w:sz w:val="32"/>
          <w:szCs w:val="32"/>
        </w:rPr>
        <w:t>%，同比增加</w:t>
      </w:r>
      <w:r w:rsidR="00FA4F49" w:rsidRPr="001C308B">
        <w:rPr>
          <w:rFonts w:ascii="仿宋_GB2312" w:eastAsia="仿宋_GB2312" w:hAnsi="仿宋_GB2312" w:cs="仿宋_GB2312"/>
          <w:color w:val="000000" w:themeColor="text1"/>
          <w:kern w:val="0"/>
          <w:sz w:val="32"/>
          <w:szCs w:val="32"/>
        </w:rPr>
        <w:t>24.95</w:t>
      </w:r>
      <w:r w:rsidRPr="001C308B">
        <w:rPr>
          <w:rFonts w:ascii="仿宋_GB2312" w:eastAsia="仿宋_GB2312" w:hAnsi="仿宋_GB2312" w:cs="仿宋_GB2312" w:hint="eastAsia"/>
          <w:color w:val="000000" w:themeColor="text1"/>
          <w:kern w:val="0"/>
          <w:sz w:val="32"/>
          <w:szCs w:val="32"/>
        </w:rPr>
        <w:t>万元，增长</w:t>
      </w:r>
      <w:r w:rsidR="00FA4F49" w:rsidRPr="001C308B">
        <w:rPr>
          <w:rFonts w:ascii="仿宋_GB2312" w:eastAsia="仿宋_GB2312" w:hAnsi="仿宋_GB2312" w:cs="仿宋_GB2312"/>
          <w:color w:val="000000" w:themeColor="text1"/>
          <w:kern w:val="0"/>
          <w:sz w:val="32"/>
          <w:szCs w:val="32"/>
        </w:rPr>
        <w:t>16.26</w:t>
      </w:r>
      <w:r w:rsidRPr="001C308B">
        <w:rPr>
          <w:rFonts w:ascii="仿宋_GB2312" w:eastAsia="仿宋_GB2312" w:hAnsi="仿宋_GB2312" w:cs="仿宋_GB2312" w:hint="eastAsia"/>
          <w:color w:val="000000" w:themeColor="text1"/>
          <w:kern w:val="0"/>
          <w:sz w:val="32"/>
          <w:szCs w:val="32"/>
        </w:rPr>
        <w:t>%。</w:t>
      </w:r>
    </w:p>
    <w:p w:rsidR="00066AFF" w:rsidRPr="001C308B" w:rsidRDefault="00066AFF" w:rsidP="00066AFF">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221类02款01项“住房公积金”</w:t>
      </w:r>
      <w:r w:rsidR="00FA4F49" w:rsidRPr="001C308B">
        <w:rPr>
          <w:color w:val="000000" w:themeColor="text1"/>
        </w:rPr>
        <w:t xml:space="preserve"> </w:t>
      </w:r>
      <w:r w:rsidR="00FA4F49" w:rsidRPr="001C308B">
        <w:rPr>
          <w:rFonts w:ascii="仿宋_GB2312" w:eastAsia="仿宋_GB2312" w:hAnsi="仿宋_GB2312" w:cs="仿宋_GB2312"/>
          <w:color w:val="000000" w:themeColor="text1"/>
          <w:kern w:val="0"/>
          <w:sz w:val="32"/>
          <w:szCs w:val="32"/>
        </w:rPr>
        <w:t>178.38</w:t>
      </w:r>
      <w:r w:rsidRPr="001C308B">
        <w:rPr>
          <w:rFonts w:ascii="仿宋_GB2312" w:eastAsia="仿宋_GB2312" w:hAnsi="仿宋_GB2312" w:cs="仿宋_GB2312" w:hint="eastAsia"/>
          <w:color w:val="000000" w:themeColor="text1"/>
          <w:kern w:val="0"/>
          <w:sz w:val="32"/>
          <w:szCs w:val="32"/>
        </w:rPr>
        <w:t>万元。用于我单位按照国家政策统一规定为职工计缴的住房公积金支出。</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六、一般公共预算基本支出情况说明</w:t>
      </w:r>
    </w:p>
    <w:p w:rsidR="009E12D5" w:rsidRPr="001C308B" w:rsidRDefault="00F941A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2022年</w:t>
      </w:r>
      <w:r w:rsidR="00F6348D" w:rsidRPr="001C308B">
        <w:rPr>
          <w:rFonts w:ascii="仿宋_GB2312" w:eastAsia="仿宋_GB2312" w:hAnsi="仿宋_GB2312" w:cs="仿宋_GB2312" w:hint="eastAsia"/>
          <w:color w:val="000000" w:themeColor="text1"/>
          <w:kern w:val="0"/>
          <w:sz w:val="32"/>
          <w:szCs w:val="32"/>
        </w:rPr>
        <w:t>一般公共预算基本支出</w:t>
      </w:r>
      <w:r w:rsidR="00296DC5" w:rsidRPr="001C308B">
        <w:rPr>
          <w:rFonts w:ascii="仿宋_GB2312" w:eastAsia="仿宋_GB2312" w:hAnsi="仿宋_GB2312" w:cs="仿宋_GB2312"/>
          <w:color w:val="000000" w:themeColor="text1"/>
          <w:kern w:val="0"/>
          <w:sz w:val="32"/>
          <w:szCs w:val="32"/>
        </w:rPr>
        <w:t>2533.79</w:t>
      </w:r>
      <w:r w:rsidR="005E2810" w:rsidRPr="001C308B">
        <w:rPr>
          <w:rFonts w:ascii="仿宋_GB2312" w:eastAsia="仿宋_GB2312" w:hAnsi="仿宋_GB2312" w:cs="仿宋_GB2312" w:hint="eastAsia"/>
          <w:color w:val="000000" w:themeColor="text1"/>
          <w:kern w:val="0"/>
          <w:sz w:val="32"/>
          <w:szCs w:val="32"/>
        </w:rPr>
        <w:t>万元。</w:t>
      </w:r>
      <w:r w:rsidR="00F6348D" w:rsidRPr="001C308B">
        <w:rPr>
          <w:rFonts w:ascii="仿宋_GB2312" w:eastAsia="仿宋_GB2312" w:hAnsi="仿宋_GB2312" w:cs="仿宋_GB2312" w:hint="eastAsia"/>
          <w:color w:val="000000" w:themeColor="text1"/>
          <w:kern w:val="0"/>
          <w:sz w:val="32"/>
          <w:szCs w:val="32"/>
        </w:rPr>
        <w:t>其中：人员经费</w:t>
      </w:r>
      <w:r w:rsidR="00296DC5" w:rsidRPr="001C308B">
        <w:rPr>
          <w:rFonts w:ascii="仿宋_GB2312" w:eastAsia="仿宋_GB2312" w:hAnsi="仿宋_GB2312" w:cs="仿宋_GB2312"/>
          <w:color w:val="000000" w:themeColor="text1"/>
          <w:kern w:val="0"/>
          <w:sz w:val="32"/>
          <w:szCs w:val="32"/>
        </w:rPr>
        <w:t>2339.11</w:t>
      </w:r>
      <w:r w:rsidR="00F6348D" w:rsidRPr="001C308B">
        <w:rPr>
          <w:rFonts w:ascii="仿宋_GB2312" w:eastAsia="仿宋_GB2312" w:hAnsi="仿宋_GB2312" w:cs="仿宋_GB2312" w:hint="eastAsia"/>
          <w:color w:val="000000" w:themeColor="text1"/>
          <w:kern w:val="0"/>
          <w:sz w:val="32"/>
          <w:szCs w:val="32"/>
        </w:rPr>
        <w:t>万元，占比9</w:t>
      </w:r>
      <w:r w:rsidR="00176AAE" w:rsidRPr="001C308B">
        <w:rPr>
          <w:rFonts w:ascii="仿宋_GB2312" w:eastAsia="仿宋_GB2312" w:hAnsi="仿宋_GB2312" w:cs="仿宋_GB2312"/>
          <w:color w:val="000000" w:themeColor="text1"/>
          <w:kern w:val="0"/>
          <w:sz w:val="32"/>
          <w:szCs w:val="32"/>
        </w:rPr>
        <w:t>2.32</w:t>
      </w:r>
      <w:r w:rsidR="00F6348D" w:rsidRPr="001C308B">
        <w:rPr>
          <w:rFonts w:ascii="仿宋_GB2312" w:eastAsia="仿宋_GB2312" w:hAnsi="仿宋_GB2312" w:cs="仿宋_GB2312" w:hint="eastAsia"/>
          <w:color w:val="000000" w:themeColor="text1"/>
          <w:kern w:val="0"/>
          <w:sz w:val="32"/>
          <w:szCs w:val="32"/>
        </w:rPr>
        <w:t>%；公用经费</w:t>
      </w:r>
      <w:r w:rsidR="00296DC5" w:rsidRPr="001C308B">
        <w:rPr>
          <w:rFonts w:ascii="仿宋_GB2312" w:eastAsia="仿宋_GB2312" w:hAnsi="仿宋_GB2312" w:cs="仿宋_GB2312"/>
          <w:color w:val="000000" w:themeColor="text1"/>
          <w:kern w:val="0"/>
          <w:sz w:val="32"/>
          <w:szCs w:val="32"/>
        </w:rPr>
        <w:t>194.69</w:t>
      </w:r>
      <w:r w:rsidR="00F6348D" w:rsidRPr="001C308B">
        <w:rPr>
          <w:rFonts w:ascii="仿宋_GB2312" w:eastAsia="仿宋_GB2312" w:hAnsi="仿宋_GB2312" w:cs="仿宋_GB2312" w:hint="eastAsia"/>
          <w:color w:val="000000" w:themeColor="text1"/>
          <w:kern w:val="0"/>
          <w:sz w:val="32"/>
          <w:szCs w:val="32"/>
        </w:rPr>
        <w:t>万元，占比</w:t>
      </w:r>
      <w:r w:rsidR="00296DC5" w:rsidRPr="001C308B">
        <w:rPr>
          <w:rFonts w:ascii="仿宋_GB2312" w:eastAsia="仿宋_GB2312" w:hAnsi="仿宋_GB2312" w:cs="仿宋_GB2312"/>
          <w:color w:val="000000" w:themeColor="text1"/>
          <w:kern w:val="0"/>
          <w:sz w:val="32"/>
          <w:szCs w:val="32"/>
        </w:rPr>
        <w:t>7.68</w:t>
      </w:r>
      <w:r w:rsidR="00F6348D" w:rsidRPr="001C308B">
        <w:rPr>
          <w:rFonts w:ascii="仿宋_GB2312" w:eastAsia="仿宋_GB2312" w:hAnsi="仿宋_GB2312" w:cs="仿宋_GB2312" w:hint="eastAsia"/>
          <w:color w:val="000000" w:themeColor="text1"/>
          <w:kern w:val="0"/>
          <w:sz w:val="32"/>
          <w:szCs w:val="32"/>
        </w:rPr>
        <w:t>%。</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（一）工资福利支出</w:t>
      </w:r>
      <w:r w:rsidR="00176AAE" w:rsidRPr="001C308B">
        <w:rPr>
          <w:rFonts w:ascii="仿宋_GB2312" w:eastAsia="仿宋_GB2312" w:hAnsi="仿宋_GB2312" w:cs="仿宋_GB2312"/>
          <w:color w:val="000000" w:themeColor="text1"/>
          <w:kern w:val="0"/>
          <w:sz w:val="32"/>
          <w:szCs w:val="32"/>
        </w:rPr>
        <w:t>2166.79</w:t>
      </w:r>
      <w:r w:rsidRPr="001C308B">
        <w:rPr>
          <w:rFonts w:ascii="仿宋_GB2312" w:eastAsia="仿宋_GB2312" w:hAnsi="仿宋_GB2312" w:cs="仿宋_GB2312" w:hint="eastAsia"/>
          <w:color w:val="000000" w:themeColor="text1"/>
          <w:kern w:val="0"/>
          <w:sz w:val="32"/>
          <w:szCs w:val="32"/>
        </w:rPr>
        <w:t>万元，占比</w:t>
      </w:r>
      <w:r w:rsidR="00176AAE" w:rsidRPr="001C308B">
        <w:rPr>
          <w:rFonts w:ascii="仿宋_GB2312" w:eastAsia="仿宋_GB2312" w:hAnsi="仿宋_GB2312" w:cs="仿宋_GB2312"/>
          <w:color w:val="000000" w:themeColor="text1"/>
          <w:kern w:val="0"/>
          <w:sz w:val="32"/>
          <w:szCs w:val="32"/>
        </w:rPr>
        <w:t>85.52</w:t>
      </w:r>
      <w:r w:rsidRPr="001C308B">
        <w:rPr>
          <w:rFonts w:ascii="仿宋_GB2312" w:eastAsia="仿宋_GB2312" w:hAnsi="仿宋_GB2312" w:cs="仿宋_GB2312" w:hint="eastAsia"/>
          <w:color w:val="000000" w:themeColor="text1"/>
          <w:kern w:val="0"/>
          <w:sz w:val="32"/>
          <w:szCs w:val="32"/>
        </w:rPr>
        <w:t>%。包括：基本工资、津贴补贴、</w:t>
      </w:r>
      <w:r w:rsidR="00176AAE" w:rsidRPr="001C308B">
        <w:rPr>
          <w:rFonts w:ascii="仿宋_GB2312" w:eastAsia="仿宋_GB2312" w:hAnsi="仿宋_GB2312" w:cs="仿宋_GB2312" w:hint="eastAsia"/>
          <w:color w:val="000000" w:themeColor="text1"/>
          <w:kern w:val="0"/>
          <w:sz w:val="32"/>
          <w:szCs w:val="32"/>
        </w:rPr>
        <w:t>奖金、</w:t>
      </w:r>
      <w:r w:rsidRPr="001C308B">
        <w:rPr>
          <w:rFonts w:ascii="仿宋_GB2312" w:eastAsia="仿宋_GB2312" w:hAnsi="仿宋_GB2312" w:cs="仿宋_GB2312" w:hint="eastAsia"/>
          <w:color w:val="000000" w:themeColor="text1"/>
          <w:kern w:val="0"/>
          <w:sz w:val="32"/>
          <w:szCs w:val="32"/>
        </w:rPr>
        <w:t>绩效工资、机关事业单位基本养老保险缴费、职业年金缴费、职工基本医疗保险缴费、其他社会保障缴费、住房公积金。</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（二）商品和服务支出</w:t>
      </w:r>
      <w:r w:rsidR="001E0E32" w:rsidRPr="001C308B">
        <w:rPr>
          <w:rFonts w:ascii="仿宋_GB2312" w:eastAsia="仿宋_GB2312" w:hAnsi="仿宋_GB2312" w:cs="仿宋_GB2312"/>
          <w:color w:val="000000" w:themeColor="text1"/>
          <w:kern w:val="0"/>
          <w:sz w:val="32"/>
          <w:szCs w:val="32"/>
        </w:rPr>
        <w:t>194.69</w:t>
      </w:r>
      <w:r w:rsidRPr="001C308B">
        <w:rPr>
          <w:rFonts w:ascii="仿宋_GB2312" w:eastAsia="仿宋_GB2312" w:hAnsi="仿宋_GB2312" w:cs="仿宋_GB2312" w:hint="eastAsia"/>
          <w:color w:val="000000" w:themeColor="text1"/>
          <w:kern w:val="0"/>
          <w:sz w:val="32"/>
          <w:szCs w:val="32"/>
        </w:rPr>
        <w:t>万元，占比</w:t>
      </w:r>
      <w:r w:rsidR="001E0E32" w:rsidRPr="001C308B">
        <w:rPr>
          <w:rFonts w:ascii="仿宋_GB2312" w:eastAsia="仿宋_GB2312" w:hAnsi="仿宋_GB2312" w:cs="仿宋_GB2312"/>
          <w:color w:val="000000" w:themeColor="text1"/>
          <w:kern w:val="0"/>
          <w:sz w:val="32"/>
          <w:szCs w:val="32"/>
        </w:rPr>
        <w:t>7.68</w:t>
      </w:r>
      <w:r w:rsidRPr="001C308B">
        <w:rPr>
          <w:rFonts w:ascii="仿宋_GB2312" w:eastAsia="仿宋_GB2312" w:hAnsi="仿宋_GB2312" w:cs="仿宋_GB2312" w:hint="eastAsia"/>
          <w:color w:val="000000" w:themeColor="text1"/>
          <w:kern w:val="0"/>
          <w:sz w:val="32"/>
          <w:szCs w:val="32"/>
        </w:rPr>
        <w:t>%。主要包括：办公费、印刷费、水费、电费、邮电费、差旅费、维修（护）费、会议费、培训费、公务接待费、劳务费、工会经费、福利费、公务用车运行维护费、其他商品和服务支出。</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（三）对个人和家庭的补助</w:t>
      </w:r>
      <w:r w:rsidR="001E0E32" w:rsidRPr="001C308B">
        <w:rPr>
          <w:rFonts w:ascii="仿宋_GB2312" w:eastAsia="仿宋_GB2312" w:hAnsi="仿宋_GB2312" w:cs="仿宋_GB2312"/>
          <w:color w:val="000000" w:themeColor="text1"/>
          <w:kern w:val="0"/>
          <w:sz w:val="32"/>
          <w:szCs w:val="32"/>
        </w:rPr>
        <w:t>172.32</w:t>
      </w:r>
      <w:r w:rsidRPr="001C308B">
        <w:rPr>
          <w:rFonts w:ascii="仿宋_GB2312" w:eastAsia="仿宋_GB2312" w:hAnsi="仿宋_GB2312" w:cs="仿宋_GB2312" w:hint="eastAsia"/>
          <w:color w:val="000000" w:themeColor="text1"/>
          <w:kern w:val="0"/>
          <w:sz w:val="32"/>
          <w:szCs w:val="32"/>
        </w:rPr>
        <w:t>万元，占比</w:t>
      </w:r>
      <w:r w:rsidR="001E0E32" w:rsidRPr="001C308B">
        <w:rPr>
          <w:rFonts w:ascii="仿宋_GB2312" w:eastAsia="仿宋_GB2312" w:hAnsi="仿宋_GB2312" w:cs="仿宋_GB2312" w:hint="eastAsia"/>
          <w:color w:val="000000" w:themeColor="text1"/>
          <w:kern w:val="0"/>
          <w:sz w:val="32"/>
          <w:szCs w:val="32"/>
        </w:rPr>
        <w:t>6.8</w:t>
      </w:r>
      <w:r w:rsidRPr="001C308B">
        <w:rPr>
          <w:rFonts w:ascii="仿宋_GB2312" w:eastAsia="仿宋_GB2312" w:hAnsi="仿宋_GB2312" w:cs="仿宋_GB2312" w:hint="eastAsia"/>
          <w:color w:val="000000" w:themeColor="text1"/>
          <w:kern w:val="0"/>
          <w:sz w:val="32"/>
          <w:szCs w:val="32"/>
        </w:rPr>
        <w:t>%</w:t>
      </w:r>
      <w:r w:rsidR="001E0E32" w:rsidRPr="001C308B">
        <w:rPr>
          <w:rFonts w:ascii="仿宋_GB2312" w:eastAsia="仿宋_GB2312" w:hAnsi="仿宋_GB2312" w:cs="仿宋_GB2312" w:hint="eastAsia"/>
          <w:color w:val="000000" w:themeColor="text1"/>
          <w:kern w:val="0"/>
          <w:sz w:val="32"/>
          <w:szCs w:val="32"/>
        </w:rPr>
        <w:t>。主要包括：退休费、其他对个人和家庭的补助</w:t>
      </w:r>
      <w:r w:rsidRPr="001C308B">
        <w:rPr>
          <w:rFonts w:ascii="仿宋_GB2312" w:eastAsia="仿宋_GB2312" w:hAnsi="仿宋_GB2312" w:cs="仿宋_GB2312" w:hint="eastAsia"/>
          <w:color w:val="000000" w:themeColor="text1"/>
          <w:kern w:val="0"/>
          <w:sz w:val="32"/>
          <w:szCs w:val="32"/>
        </w:rPr>
        <w:t>。</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lastRenderedPageBreak/>
        <w:t>七、一般公共预算“三公”经费情况说明</w:t>
      </w:r>
    </w:p>
    <w:p w:rsidR="009E12D5" w:rsidRPr="001C308B" w:rsidRDefault="00F941A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2022年</w:t>
      </w:r>
      <w:r w:rsidR="00F6348D" w:rsidRPr="001C308B">
        <w:rPr>
          <w:rFonts w:ascii="仿宋_GB2312" w:eastAsia="仿宋_GB2312" w:hAnsi="仿宋_GB2312" w:cs="仿宋_GB2312" w:hint="eastAsia"/>
          <w:color w:val="000000" w:themeColor="text1"/>
          <w:kern w:val="0"/>
          <w:sz w:val="32"/>
          <w:szCs w:val="32"/>
        </w:rPr>
        <w:t>一般公共预算资金安排“三公”经费支出预算</w:t>
      </w:r>
      <w:r w:rsidR="007C070E" w:rsidRPr="001C308B">
        <w:rPr>
          <w:rFonts w:ascii="仿宋_GB2312" w:eastAsia="仿宋_GB2312" w:hAnsi="仿宋_GB2312" w:cs="仿宋_GB2312"/>
          <w:color w:val="000000" w:themeColor="text1"/>
          <w:kern w:val="0"/>
          <w:sz w:val="32"/>
          <w:szCs w:val="32"/>
        </w:rPr>
        <w:t>39.33</w:t>
      </w:r>
      <w:r w:rsidR="00F6348D" w:rsidRPr="001C308B">
        <w:rPr>
          <w:rFonts w:ascii="仿宋_GB2312" w:eastAsia="仿宋_GB2312" w:hAnsi="仿宋_GB2312" w:cs="仿宋_GB2312" w:hint="eastAsia"/>
          <w:color w:val="000000" w:themeColor="text1"/>
          <w:kern w:val="0"/>
          <w:sz w:val="32"/>
          <w:szCs w:val="32"/>
        </w:rPr>
        <w:t>万元，</w:t>
      </w:r>
      <w:r w:rsidR="007C070E" w:rsidRPr="001C308B">
        <w:rPr>
          <w:rFonts w:ascii="仿宋_GB2312" w:eastAsia="仿宋_GB2312" w:hAnsi="仿宋_GB2312" w:cs="仿宋_GB2312" w:hint="eastAsia"/>
          <w:color w:val="000000" w:themeColor="text1"/>
          <w:kern w:val="0"/>
          <w:sz w:val="32"/>
          <w:szCs w:val="32"/>
        </w:rPr>
        <w:t>增加2</w:t>
      </w:r>
      <w:r w:rsidR="007C070E" w:rsidRPr="001C308B">
        <w:rPr>
          <w:rFonts w:ascii="仿宋_GB2312" w:eastAsia="仿宋_GB2312" w:hAnsi="仿宋_GB2312" w:cs="仿宋_GB2312"/>
          <w:color w:val="000000" w:themeColor="text1"/>
          <w:kern w:val="0"/>
          <w:sz w:val="32"/>
          <w:szCs w:val="32"/>
        </w:rPr>
        <w:t>8</w:t>
      </w:r>
      <w:r w:rsidR="007C070E" w:rsidRPr="001C308B">
        <w:rPr>
          <w:rFonts w:ascii="仿宋_GB2312" w:eastAsia="仿宋_GB2312" w:hAnsi="仿宋_GB2312" w:cs="仿宋_GB2312" w:hint="eastAsia"/>
          <w:color w:val="000000" w:themeColor="text1"/>
          <w:kern w:val="0"/>
          <w:sz w:val="32"/>
          <w:szCs w:val="32"/>
        </w:rPr>
        <w:t>万元,增长2</w:t>
      </w:r>
      <w:r w:rsidR="007C070E" w:rsidRPr="001C308B">
        <w:rPr>
          <w:rFonts w:ascii="仿宋_GB2312" w:eastAsia="仿宋_GB2312" w:hAnsi="仿宋_GB2312" w:cs="仿宋_GB2312"/>
          <w:color w:val="000000" w:themeColor="text1"/>
          <w:kern w:val="0"/>
          <w:sz w:val="32"/>
          <w:szCs w:val="32"/>
        </w:rPr>
        <w:t>47.13</w:t>
      </w:r>
      <w:r w:rsidR="007C070E" w:rsidRPr="001C308B">
        <w:rPr>
          <w:rFonts w:ascii="仿宋_GB2312" w:eastAsia="仿宋_GB2312" w:hAnsi="仿宋_GB2312" w:cs="仿宋_GB2312" w:hint="eastAsia"/>
          <w:color w:val="000000" w:themeColor="text1"/>
          <w:kern w:val="0"/>
          <w:sz w:val="32"/>
          <w:szCs w:val="32"/>
        </w:rPr>
        <w:t>%</w:t>
      </w:r>
      <w:r w:rsidR="00F6348D" w:rsidRPr="001C308B">
        <w:rPr>
          <w:rFonts w:ascii="仿宋_GB2312" w:eastAsia="仿宋_GB2312" w:hAnsi="仿宋_GB2312" w:cs="仿宋_GB2312" w:hint="eastAsia"/>
          <w:color w:val="000000" w:themeColor="text1"/>
          <w:kern w:val="0"/>
          <w:sz w:val="32"/>
          <w:szCs w:val="32"/>
        </w:rPr>
        <w:t>。其中：</w:t>
      </w:r>
    </w:p>
    <w:p w:rsidR="009E12D5" w:rsidRPr="001C308B" w:rsidRDefault="00F6348D" w:rsidP="00D94499">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1.“因公出国（境）费”0万元</w:t>
      </w:r>
      <w:r w:rsidR="00D94499" w:rsidRPr="001C308B">
        <w:rPr>
          <w:rFonts w:ascii="仿宋_GB2312" w:eastAsia="仿宋_GB2312" w:hAnsi="仿宋_GB2312" w:cs="仿宋_GB2312" w:hint="eastAsia"/>
          <w:color w:val="000000" w:themeColor="text1"/>
          <w:kern w:val="0"/>
          <w:sz w:val="32"/>
          <w:szCs w:val="32"/>
        </w:rPr>
        <w:t>，与上年持平。</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2.“公务接待费”1.21万元，与上年持平。</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3.“公务用车购置及运行维护费”</w:t>
      </w:r>
      <w:r w:rsidR="007C070E" w:rsidRPr="001C308B">
        <w:rPr>
          <w:color w:val="000000" w:themeColor="text1"/>
        </w:rPr>
        <w:t xml:space="preserve"> </w:t>
      </w:r>
      <w:r w:rsidR="007C070E" w:rsidRPr="001C308B">
        <w:rPr>
          <w:rFonts w:ascii="仿宋_GB2312" w:eastAsia="仿宋_GB2312" w:hAnsi="仿宋_GB2312" w:cs="仿宋_GB2312"/>
          <w:color w:val="000000" w:themeColor="text1"/>
          <w:kern w:val="0"/>
          <w:sz w:val="32"/>
          <w:szCs w:val="32"/>
        </w:rPr>
        <w:t>38.12</w:t>
      </w:r>
      <w:r w:rsidRPr="001C308B">
        <w:rPr>
          <w:rFonts w:ascii="仿宋_GB2312" w:eastAsia="仿宋_GB2312" w:hAnsi="仿宋_GB2312" w:cs="仿宋_GB2312" w:hint="eastAsia"/>
          <w:color w:val="000000" w:themeColor="text1"/>
          <w:kern w:val="0"/>
          <w:sz w:val="32"/>
          <w:szCs w:val="32"/>
        </w:rPr>
        <w:t>万元，其中：“公务用车运行维护费”10.12万元，与上年持平；“公务用车购置费”</w:t>
      </w:r>
      <w:r w:rsidR="007C070E" w:rsidRPr="001C308B">
        <w:rPr>
          <w:rFonts w:ascii="仿宋_GB2312" w:eastAsia="仿宋_GB2312" w:hAnsi="仿宋_GB2312" w:cs="仿宋_GB2312"/>
          <w:color w:val="000000" w:themeColor="text1"/>
          <w:kern w:val="0"/>
          <w:sz w:val="32"/>
          <w:szCs w:val="32"/>
        </w:rPr>
        <w:t>28</w:t>
      </w:r>
      <w:r w:rsidRPr="001C308B">
        <w:rPr>
          <w:rFonts w:ascii="仿宋_GB2312" w:eastAsia="仿宋_GB2312" w:hAnsi="仿宋_GB2312" w:cs="仿宋_GB2312" w:hint="eastAsia"/>
          <w:color w:val="000000" w:themeColor="text1"/>
          <w:kern w:val="0"/>
          <w:sz w:val="32"/>
          <w:szCs w:val="32"/>
        </w:rPr>
        <w:t>万元</w:t>
      </w:r>
      <w:r w:rsidR="007C070E" w:rsidRPr="001C308B">
        <w:rPr>
          <w:rFonts w:ascii="仿宋_GB2312" w:eastAsia="仿宋_GB2312" w:hAnsi="仿宋_GB2312" w:cs="仿宋_GB2312" w:hint="eastAsia"/>
          <w:color w:val="000000" w:themeColor="text1"/>
          <w:kern w:val="0"/>
          <w:sz w:val="32"/>
          <w:szCs w:val="32"/>
        </w:rPr>
        <w:t xml:space="preserve">, </w:t>
      </w:r>
      <w:r w:rsidR="00F443D5">
        <w:rPr>
          <w:rFonts w:ascii="仿宋_GB2312" w:eastAsia="仿宋_GB2312" w:hAnsi="仿宋_GB2312" w:cs="仿宋_GB2312" w:hint="eastAsia"/>
          <w:color w:val="000000" w:themeColor="text1"/>
          <w:kern w:val="0"/>
          <w:sz w:val="32"/>
          <w:szCs w:val="32"/>
        </w:rPr>
        <w:t>同比</w:t>
      </w:r>
      <w:r w:rsidR="007C070E" w:rsidRPr="001C308B">
        <w:rPr>
          <w:rFonts w:ascii="仿宋_GB2312" w:eastAsia="仿宋_GB2312" w:hAnsi="仿宋_GB2312" w:cs="仿宋_GB2312" w:hint="eastAsia"/>
          <w:color w:val="000000" w:themeColor="text1"/>
          <w:kern w:val="0"/>
          <w:sz w:val="32"/>
          <w:szCs w:val="32"/>
        </w:rPr>
        <w:t>增加2</w:t>
      </w:r>
      <w:r w:rsidR="007C070E" w:rsidRPr="001C308B">
        <w:rPr>
          <w:rFonts w:ascii="仿宋_GB2312" w:eastAsia="仿宋_GB2312" w:hAnsi="仿宋_GB2312" w:cs="仿宋_GB2312"/>
          <w:color w:val="000000" w:themeColor="text1"/>
          <w:kern w:val="0"/>
          <w:sz w:val="32"/>
          <w:szCs w:val="32"/>
        </w:rPr>
        <w:t>8</w:t>
      </w:r>
      <w:r w:rsidR="007C070E" w:rsidRPr="001C308B">
        <w:rPr>
          <w:rFonts w:ascii="仿宋_GB2312" w:eastAsia="仿宋_GB2312" w:hAnsi="仿宋_GB2312" w:cs="仿宋_GB2312" w:hint="eastAsia"/>
          <w:color w:val="000000" w:themeColor="text1"/>
          <w:kern w:val="0"/>
          <w:sz w:val="32"/>
          <w:szCs w:val="32"/>
        </w:rPr>
        <w:t>万元,增长</w:t>
      </w:r>
      <w:r w:rsidR="007C070E" w:rsidRPr="001C308B">
        <w:rPr>
          <w:rFonts w:ascii="仿宋_GB2312" w:eastAsia="仿宋_GB2312" w:hAnsi="仿宋_GB2312" w:cs="仿宋_GB2312"/>
          <w:color w:val="000000" w:themeColor="text1"/>
          <w:kern w:val="0"/>
          <w:sz w:val="32"/>
          <w:szCs w:val="32"/>
        </w:rPr>
        <w:t>100</w:t>
      </w:r>
      <w:r w:rsidR="007C070E" w:rsidRPr="001C308B">
        <w:rPr>
          <w:rFonts w:ascii="仿宋_GB2312" w:eastAsia="仿宋_GB2312" w:hAnsi="仿宋_GB2312" w:cs="仿宋_GB2312" w:hint="eastAsia"/>
          <w:color w:val="000000" w:themeColor="text1"/>
          <w:kern w:val="0"/>
          <w:sz w:val="32"/>
          <w:szCs w:val="32"/>
        </w:rPr>
        <w:t>%,主要因新增购置1辆公务用车。</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八、政府性基金预算情况说明</w:t>
      </w:r>
    </w:p>
    <w:p w:rsidR="009E12D5" w:rsidRPr="001C308B" w:rsidRDefault="00F941A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2022年</w:t>
      </w:r>
      <w:r w:rsidR="00F6348D" w:rsidRPr="001C308B">
        <w:rPr>
          <w:rFonts w:ascii="仿宋_GB2312" w:eastAsia="仿宋_GB2312" w:hAnsi="仿宋_GB2312" w:cs="仿宋_GB2312" w:hint="eastAsia"/>
          <w:color w:val="000000" w:themeColor="text1"/>
          <w:kern w:val="0"/>
          <w:sz w:val="32"/>
          <w:szCs w:val="32"/>
        </w:rPr>
        <w:t>我单位无政府性基金预算。</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九、其他重要事项情况说明</w:t>
      </w:r>
    </w:p>
    <w:p w:rsidR="00A97800" w:rsidRPr="001C308B" w:rsidRDefault="00A97800" w:rsidP="00A97800">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 xml:space="preserve">（一） </w:t>
      </w:r>
      <w:r w:rsidR="00070193" w:rsidRPr="001C308B">
        <w:rPr>
          <w:rFonts w:ascii="仿宋_GB2312" w:eastAsia="仿宋_GB2312" w:hAnsi="仿宋_GB2312" w:cs="仿宋_GB2312" w:hint="eastAsia"/>
          <w:color w:val="000000" w:themeColor="text1"/>
          <w:kern w:val="0"/>
          <w:sz w:val="32"/>
          <w:szCs w:val="32"/>
        </w:rPr>
        <w:t>事业单位</w:t>
      </w:r>
      <w:r w:rsidR="00343E75">
        <w:rPr>
          <w:rFonts w:ascii="仿宋_GB2312" w:eastAsia="仿宋_GB2312" w:hAnsi="仿宋_GB2312" w:cs="仿宋_GB2312" w:hint="eastAsia"/>
          <w:color w:val="000000" w:themeColor="text1"/>
          <w:kern w:val="0"/>
          <w:sz w:val="32"/>
          <w:szCs w:val="32"/>
        </w:rPr>
        <w:t>运行经费支出情况说明</w:t>
      </w:r>
    </w:p>
    <w:p w:rsidR="00266183" w:rsidRPr="001C308B" w:rsidRDefault="00266183" w:rsidP="00212EA9">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w:t>
      </w:r>
      <w:r>
        <w:rPr>
          <w:rFonts w:ascii="仿宋_GB2312" w:eastAsia="仿宋_GB2312" w:hAnsi="仿宋_GB2312" w:cs="仿宋_GB2312"/>
          <w:color w:val="000000" w:themeColor="text1"/>
          <w:kern w:val="0"/>
          <w:sz w:val="32"/>
          <w:szCs w:val="32"/>
        </w:rPr>
        <w:t>2</w:t>
      </w:r>
      <w:r w:rsidRPr="00266183">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我单位</w:t>
      </w:r>
      <w:r w:rsidRPr="00266183">
        <w:rPr>
          <w:rFonts w:ascii="仿宋_GB2312" w:eastAsia="仿宋_GB2312" w:hAnsi="仿宋_GB2312" w:cs="仿宋_GB2312" w:hint="eastAsia"/>
          <w:color w:val="000000" w:themeColor="text1"/>
          <w:kern w:val="0"/>
          <w:sz w:val="32"/>
          <w:szCs w:val="32"/>
        </w:rPr>
        <w:t>事业单位运行经费支出</w:t>
      </w:r>
      <w:r w:rsidR="00C96CC7" w:rsidRPr="001C308B">
        <w:rPr>
          <w:rFonts w:ascii="仿宋_GB2312" w:eastAsia="仿宋_GB2312" w:hAnsi="仿宋_GB2312" w:cs="仿宋_GB2312" w:hint="eastAsia"/>
          <w:color w:val="000000" w:themeColor="text1"/>
          <w:kern w:val="0"/>
          <w:sz w:val="32"/>
          <w:szCs w:val="32"/>
        </w:rPr>
        <w:t>1</w:t>
      </w:r>
      <w:r w:rsidR="00C96CC7" w:rsidRPr="001C308B">
        <w:rPr>
          <w:rFonts w:ascii="仿宋_GB2312" w:eastAsia="仿宋_GB2312" w:hAnsi="仿宋_GB2312" w:cs="仿宋_GB2312"/>
          <w:color w:val="000000" w:themeColor="text1"/>
          <w:kern w:val="0"/>
          <w:sz w:val="32"/>
          <w:szCs w:val="32"/>
        </w:rPr>
        <w:t>94.69</w:t>
      </w:r>
      <w:r w:rsidR="00C96CC7">
        <w:rPr>
          <w:rFonts w:ascii="仿宋_GB2312" w:eastAsia="仿宋_GB2312" w:hAnsi="仿宋_GB2312" w:cs="仿宋_GB2312" w:hint="eastAsia"/>
          <w:color w:val="000000" w:themeColor="text1"/>
          <w:kern w:val="0"/>
          <w:sz w:val="32"/>
          <w:szCs w:val="32"/>
        </w:rPr>
        <w:t>万元（与部门预</w:t>
      </w:r>
      <w:r w:rsidRPr="00266183">
        <w:rPr>
          <w:rFonts w:ascii="仿宋_GB2312" w:eastAsia="仿宋_GB2312" w:hAnsi="仿宋_GB2312" w:cs="仿宋_GB2312" w:hint="eastAsia"/>
          <w:color w:val="000000" w:themeColor="text1"/>
          <w:kern w:val="0"/>
          <w:sz w:val="32"/>
          <w:szCs w:val="32"/>
        </w:rPr>
        <w:t>算中事业单位一般公共预算财政拨款基本支出中公用经费之和一致），</w:t>
      </w:r>
      <w:r w:rsidR="00212EA9" w:rsidRPr="001C308B">
        <w:rPr>
          <w:rFonts w:ascii="仿宋_GB2312" w:eastAsia="仿宋_GB2312" w:hAnsi="仿宋_GB2312" w:cs="仿宋_GB2312" w:hint="eastAsia"/>
          <w:color w:val="000000" w:themeColor="text1"/>
          <w:kern w:val="0"/>
          <w:sz w:val="32"/>
          <w:szCs w:val="32"/>
        </w:rPr>
        <w:t>同比增加6</w:t>
      </w:r>
      <w:r w:rsidR="00212EA9" w:rsidRPr="001C308B">
        <w:rPr>
          <w:rFonts w:ascii="仿宋_GB2312" w:eastAsia="仿宋_GB2312" w:hAnsi="仿宋_GB2312" w:cs="仿宋_GB2312"/>
          <w:color w:val="000000" w:themeColor="text1"/>
          <w:kern w:val="0"/>
          <w:sz w:val="32"/>
          <w:szCs w:val="32"/>
        </w:rPr>
        <w:t>.16</w:t>
      </w:r>
      <w:r w:rsidR="00212EA9" w:rsidRPr="001C308B">
        <w:rPr>
          <w:rFonts w:ascii="仿宋_GB2312" w:eastAsia="仿宋_GB2312" w:hAnsi="仿宋_GB2312" w:cs="仿宋_GB2312" w:hint="eastAsia"/>
          <w:color w:val="000000" w:themeColor="text1"/>
          <w:kern w:val="0"/>
          <w:sz w:val="32"/>
          <w:szCs w:val="32"/>
        </w:rPr>
        <w:t>万元，增长3</w:t>
      </w:r>
      <w:r w:rsidR="00212EA9" w:rsidRPr="001C308B">
        <w:rPr>
          <w:rFonts w:ascii="仿宋_GB2312" w:eastAsia="仿宋_GB2312" w:hAnsi="仿宋_GB2312" w:cs="仿宋_GB2312"/>
          <w:color w:val="000000" w:themeColor="text1"/>
          <w:kern w:val="0"/>
          <w:sz w:val="32"/>
          <w:szCs w:val="32"/>
        </w:rPr>
        <w:t>.27</w:t>
      </w:r>
      <w:r w:rsidR="00212EA9" w:rsidRPr="001C308B">
        <w:rPr>
          <w:rFonts w:ascii="仿宋_GB2312" w:eastAsia="仿宋_GB2312" w:hAnsi="仿宋_GB2312" w:cs="仿宋_GB2312" w:hint="eastAsia"/>
          <w:color w:val="000000" w:themeColor="text1"/>
          <w:kern w:val="0"/>
          <w:sz w:val="32"/>
          <w:szCs w:val="32"/>
        </w:rPr>
        <w:t>%</w:t>
      </w:r>
      <w:r w:rsidR="00212EA9">
        <w:rPr>
          <w:rFonts w:ascii="仿宋_GB2312" w:eastAsia="仿宋_GB2312" w:hAnsi="仿宋_GB2312" w:cs="仿宋_GB2312" w:hint="eastAsia"/>
          <w:color w:val="000000" w:themeColor="text1"/>
          <w:kern w:val="0"/>
          <w:sz w:val="32"/>
          <w:szCs w:val="32"/>
        </w:rPr>
        <w:t>，</w:t>
      </w:r>
      <w:r w:rsidRPr="00266183">
        <w:rPr>
          <w:rFonts w:ascii="仿宋_GB2312" w:eastAsia="仿宋_GB2312" w:hAnsi="仿宋_GB2312" w:cs="仿宋_GB2312" w:hint="eastAsia"/>
          <w:color w:val="000000" w:themeColor="text1"/>
          <w:kern w:val="0"/>
          <w:sz w:val="32"/>
          <w:szCs w:val="32"/>
        </w:rPr>
        <w:t>主要原因是：</w:t>
      </w:r>
      <w:r w:rsidR="00CC5C0E" w:rsidRPr="00A81FDF">
        <w:rPr>
          <w:rFonts w:ascii="仿宋_GB2312" w:eastAsia="仿宋_GB2312" w:hAnsi="仿宋_GB2312" w:cs="仿宋_GB2312" w:hint="eastAsia"/>
          <w:color w:val="000000" w:themeColor="text1"/>
          <w:kern w:val="0"/>
          <w:sz w:val="32"/>
          <w:szCs w:val="32"/>
        </w:rPr>
        <w:t>工会经费、差旅费、电费</w:t>
      </w:r>
      <w:r w:rsidR="00816B8E">
        <w:rPr>
          <w:rFonts w:ascii="仿宋_GB2312" w:eastAsia="仿宋_GB2312" w:hAnsi="仿宋_GB2312" w:cs="仿宋_GB2312" w:hint="eastAsia"/>
          <w:color w:val="000000" w:themeColor="text1"/>
          <w:kern w:val="0"/>
          <w:sz w:val="32"/>
          <w:szCs w:val="32"/>
        </w:rPr>
        <w:t>增加</w:t>
      </w:r>
      <w:r w:rsidRPr="00266183">
        <w:rPr>
          <w:rFonts w:ascii="仿宋_GB2312" w:eastAsia="仿宋_GB2312" w:hAnsi="仿宋_GB2312" w:cs="仿宋_GB2312" w:hint="eastAsia"/>
          <w:color w:val="000000" w:themeColor="text1"/>
          <w:kern w:val="0"/>
          <w:sz w:val="32"/>
          <w:szCs w:val="32"/>
        </w:rPr>
        <w:t>。</w:t>
      </w:r>
      <w:bookmarkStart w:id="0" w:name="_GoBack"/>
      <w:bookmarkEnd w:id="0"/>
    </w:p>
    <w:p w:rsidR="009E12D5" w:rsidRPr="001C308B" w:rsidRDefault="007C25F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w:t>
      </w:r>
      <w:r w:rsidR="00F6348D" w:rsidRPr="001C308B">
        <w:rPr>
          <w:rFonts w:ascii="仿宋_GB2312" w:eastAsia="仿宋_GB2312" w:hAnsi="仿宋_GB2312" w:cs="仿宋_GB2312" w:hint="eastAsia"/>
          <w:color w:val="000000" w:themeColor="text1"/>
          <w:kern w:val="0"/>
          <w:sz w:val="32"/>
          <w:szCs w:val="32"/>
        </w:rPr>
        <w:t>）政府采购预算安排情况说明</w:t>
      </w:r>
    </w:p>
    <w:p w:rsidR="009E12D5" w:rsidRPr="001C308B" w:rsidRDefault="00F941A3" w:rsidP="00A41A3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2022年</w:t>
      </w:r>
      <w:r w:rsidR="00F6348D" w:rsidRPr="001C308B">
        <w:rPr>
          <w:rFonts w:ascii="仿宋_GB2312" w:eastAsia="仿宋_GB2312" w:hAnsi="仿宋_GB2312" w:cs="仿宋_GB2312" w:hint="eastAsia"/>
          <w:color w:val="000000" w:themeColor="text1"/>
          <w:kern w:val="0"/>
          <w:sz w:val="32"/>
          <w:szCs w:val="32"/>
        </w:rPr>
        <w:t>我单位政府采购预算</w:t>
      </w:r>
      <w:r w:rsidR="00A41A3D" w:rsidRPr="001C308B">
        <w:rPr>
          <w:rFonts w:ascii="仿宋_GB2312" w:eastAsia="仿宋_GB2312" w:hAnsi="仿宋_GB2312" w:cs="仿宋_GB2312"/>
          <w:color w:val="000000" w:themeColor="text1"/>
          <w:kern w:val="0"/>
          <w:sz w:val="32"/>
          <w:szCs w:val="32"/>
        </w:rPr>
        <w:t>282.55</w:t>
      </w:r>
      <w:r w:rsidR="00F6348D" w:rsidRPr="001C308B">
        <w:rPr>
          <w:rFonts w:ascii="仿宋_GB2312" w:eastAsia="仿宋_GB2312" w:hAnsi="仿宋_GB2312" w:cs="仿宋_GB2312" w:hint="eastAsia"/>
          <w:color w:val="000000" w:themeColor="text1"/>
          <w:kern w:val="0"/>
          <w:sz w:val="32"/>
          <w:szCs w:val="32"/>
        </w:rPr>
        <w:t>万元，其中</w:t>
      </w:r>
      <w:r w:rsidR="00A41A3D" w:rsidRPr="001C308B">
        <w:rPr>
          <w:rFonts w:ascii="仿宋_GB2312" w:eastAsia="仿宋_GB2312" w:hAnsi="仿宋_GB2312" w:cs="仿宋_GB2312" w:hint="eastAsia"/>
          <w:color w:val="000000" w:themeColor="text1"/>
          <w:kern w:val="0"/>
          <w:sz w:val="32"/>
          <w:szCs w:val="32"/>
        </w:rPr>
        <w:t>集中采购预算</w:t>
      </w:r>
      <w:r w:rsidR="00A41A3D" w:rsidRPr="001C308B">
        <w:rPr>
          <w:rFonts w:ascii="仿宋_GB2312" w:eastAsia="仿宋_GB2312" w:hAnsi="仿宋_GB2312" w:cs="仿宋_GB2312"/>
          <w:color w:val="000000" w:themeColor="text1"/>
          <w:kern w:val="0"/>
          <w:sz w:val="32"/>
          <w:szCs w:val="32"/>
        </w:rPr>
        <w:t>64.58</w:t>
      </w:r>
      <w:r w:rsidR="00A41A3D" w:rsidRPr="001C308B">
        <w:rPr>
          <w:rFonts w:ascii="仿宋_GB2312" w:eastAsia="仿宋_GB2312" w:hAnsi="仿宋_GB2312" w:cs="仿宋_GB2312" w:hint="eastAsia"/>
          <w:color w:val="000000" w:themeColor="text1"/>
          <w:kern w:val="0"/>
          <w:sz w:val="32"/>
          <w:szCs w:val="32"/>
        </w:rPr>
        <w:t>万元，占政府采购预算的</w:t>
      </w:r>
      <w:r w:rsidR="00A41A3D" w:rsidRPr="001C308B">
        <w:rPr>
          <w:rFonts w:ascii="仿宋_GB2312" w:eastAsia="仿宋_GB2312" w:hAnsi="仿宋_GB2312" w:cs="仿宋_GB2312"/>
          <w:color w:val="000000" w:themeColor="text1"/>
          <w:kern w:val="0"/>
          <w:sz w:val="32"/>
          <w:szCs w:val="32"/>
        </w:rPr>
        <w:t>22.86</w:t>
      </w:r>
      <w:r w:rsidR="00A41A3D" w:rsidRPr="001C308B">
        <w:rPr>
          <w:rFonts w:ascii="仿宋_GB2312" w:eastAsia="仿宋_GB2312" w:hAnsi="仿宋_GB2312" w:cs="仿宋_GB2312" w:hint="eastAsia"/>
          <w:color w:val="000000" w:themeColor="text1"/>
          <w:kern w:val="0"/>
          <w:sz w:val="32"/>
          <w:szCs w:val="32"/>
        </w:rPr>
        <w:t>%，</w:t>
      </w:r>
      <w:r w:rsidR="00F6348D" w:rsidRPr="001C308B">
        <w:rPr>
          <w:rFonts w:ascii="仿宋_GB2312" w:eastAsia="仿宋_GB2312" w:hAnsi="仿宋_GB2312" w:cs="仿宋_GB2312" w:hint="eastAsia"/>
          <w:color w:val="000000" w:themeColor="text1"/>
          <w:kern w:val="0"/>
          <w:sz w:val="32"/>
          <w:szCs w:val="32"/>
        </w:rPr>
        <w:t>分散采购预算</w:t>
      </w:r>
      <w:r w:rsidR="00A41A3D" w:rsidRPr="001C308B">
        <w:rPr>
          <w:rFonts w:ascii="仿宋_GB2312" w:eastAsia="仿宋_GB2312" w:hAnsi="仿宋_GB2312" w:cs="仿宋_GB2312"/>
          <w:color w:val="000000" w:themeColor="text1"/>
          <w:kern w:val="0"/>
          <w:sz w:val="32"/>
          <w:szCs w:val="32"/>
        </w:rPr>
        <w:t>217.97</w:t>
      </w:r>
      <w:r w:rsidR="00F6348D" w:rsidRPr="001C308B">
        <w:rPr>
          <w:rFonts w:ascii="仿宋_GB2312" w:eastAsia="仿宋_GB2312" w:hAnsi="仿宋_GB2312" w:cs="仿宋_GB2312" w:hint="eastAsia"/>
          <w:color w:val="000000" w:themeColor="text1"/>
          <w:kern w:val="0"/>
          <w:sz w:val="32"/>
          <w:szCs w:val="32"/>
        </w:rPr>
        <w:t>万元</w:t>
      </w:r>
      <w:r w:rsidR="00A41A3D" w:rsidRPr="001C308B">
        <w:rPr>
          <w:rFonts w:ascii="仿宋_GB2312" w:eastAsia="仿宋_GB2312" w:hAnsi="仿宋_GB2312" w:cs="仿宋_GB2312" w:hint="eastAsia"/>
          <w:color w:val="000000" w:themeColor="text1"/>
          <w:kern w:val="0"/>
          <w:sz w:val="32"/>
          <w:szCs w:val="32"/>
        </w:rPr>
        <w:t>，占政府采购预算的</w:t>
      </w:r>
      <w:r w:rsidR="00A41A3D" w:rsidRPr="001C308B">
        <w:rPr>
          <w:rFonts w:ascii="仿宋_GB2312" w:eastAsia="仿宋_GB2312" w:hAnsi="仿宋_GB2312" w:cs="仿宋_GB2312"/>
          <w:color w:val="000000" w:themeColor="text1"/>
          <w:kern w:val="0"/>
          <w:sz w:val="32"/>
          <w:szCs w:val="32"/>
        </w:rPr>
        <w:t>77.14</w:t>
      </w:r>
      <w:r w:rsidR="00A41A3D" w:rsidRPr="001C308B">
        <w:rPr>
          <w:rFonts w:ascii="仿宋_GB2312" w:eastAsia="仿宋_GB2312" w:hAnsi="仿宋_GB2312" w:cs="仿宋_GB2312" w:hint="eastAsia"/>
          <w:color w:val="000000" w:themeColor="text1"/>
          <w:kern w:val="0"/>
          <w:sz w:val="32"/>
          <w:szCs w:val="32"/>
        </w:rPr>
        <w:t>%</w:t>
      </w:r>
      <w:r w:rsidR="00F6348D" w:rsidRPr="001C308B">
        <w:rPr>
          <w:rFonts w:ascii="仿宋_GB2312" w:eastAsia="仿宋_GB2312" w:hAnsi="仿宋_GB2312" w:cs="仿宋_GB2312" w:hint="eastAsia"/>
          <w:color w:val="000000" w:themeColor="text1"/>
          <w:kern w:val="0"/>
          <w:sz w:val="32"/>
          <w:szCs w:val="32"/>
        </w:rPr>
        <w:t>。</w:t>
      </w:r>
    </w:p>
    <w:p w:rsidR="009E12D5" w:rsidRPr="001C308B" w:rsidRDefault="00F6348D" w:rsidP="00A41A3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lastRenderedPageBreak/>
        <w:t>按政府采购项目类型分为货物类采购</w:t>
      </w:r>
      <w:r w:rsidR="00A41A3D" w:rsidRPr="001C308B">
        <w:rPr>
          <w:rFonts w:ascii="仿宋_GB2312" w:eastAsia="仿宋_GB2312" w:hAnsi="仿宋_GB2312" w:cs="仿宋_GB2312" w:hint="eastAsia"/>
          <w:color w:val="000000" w:themeColor="text1"/>
          <w:kern w:val="0"/>
          <w:sz w:val="32"/>
          <w:szCs w:val="32"/>
        </w:rPr>
        <w:t>和服务类采购</w:t>
      </w:r>
      <w:r w:rsidRPr="001C308B">
        <w:rPr>
          <w:rFonts w:ascii="仿宋_GB2312" w:eastAsia="仿宋_GB2312" w:hAnsi="仿宋_GB2312" w:cs="仿宋_GB2312" w:hint="eastAsia"/>
          <w:color w:val="000000" w:themeColor="text1"/>
          <w:kern w:val="0"/>
          <w:sz w:val="32"/>
          <w:szCs w:val="32"/>
        </w:rPr>
        <w:t>，货物类采购预算</w:t>
      </w:r>
      <w:r w:rsidR="00A41A3D" w:rsidRPr="001C308B">
        <w:rPr>
          <w:rFonts w:ascii="仿宋_GB2312" w:eastAsia="仿宋_GB2312" w:hAnsi="仿宋_GB2312" w:cs="仿宋_GB2312"/>
          <w:color w:val="000000" w:themeColor="text1"/>
          <w:kern w:val="0"/>
          <w:sz w:val="32"/>
          <w:szCs w:val="32"/>
        </w:rPr>
        <w:t>275.35</w:t>
      </w:r>
      <w:r w:rsidRPr="001C308B">
        <w:rPr>
          <w:rFonts w:ascii="仿宋_GB2312" w:eastAsia="仿宋_GB2312" w:hAnsi="仿宋_GB2312" w:cs="仿宋_GB2312" w:hint="eastAsia"/>
          <w:color w:val="000000" w:themeColor="text1"/>
          <w:kern w:val="0"/>
          <w:sz w:val="32"/>
          <w:szCs w:val="32"/>
        </w:rPr>
        <w:t>万元</w:t>
      </w:r>
      <w:r w:rsidR="00A41A3D" w:rsidRPr="001C308B">
        <w:rPr>
          <w:rFonts w:ascii="仿宋_GB2312" w:eastAsia="仿宋_GB2312" w:hAnsi="仿宋_GB2312" w:cs="仿宋_GB2312" w:hint="eastAsia"/>
          <w:color w:val="000000" w:themeColor="text1"/>
          <w:kern w:val="0"/>
          <w:sz w:val="32"/>
          <w:szCs w:val="32"/>
        </w:rPr>
        <w:t>，占政府采购预算的</w:t>
      </w:r>
      <w:r w:rsidR="00A41A3D" w:rsidRPr="001C308B">
        <w:rPr>
          <w:rFonts w:ascii="仿宋_GB2312" w:eastAsia="仿宋_GB2312" w:hAnsi="仿宋_GB2312" w:cs="仿宋_GB2312"/>
          <w:color w:val="000000" w:themeColor="text1"/>
          <w:kern w:val="0"/>
          <w:sz w:val="32"/>
          <w:szCs w:val="32"/>
        </w:rPr>
        <w:t>97.45</w:t>
      </w:r>
      <w:r w:rsidR="00A41A3D" w:rsidRPr="001C308B">
        <w:rPr>
          <w:rFonts w:ascii="仿宋_GB2312" w:eastAsia="仿宋_GB2312" w:hAnsi="仿宋_GB2312" w:cs="仿宋_GB2312" w:hint="eastAsia"/>
          <w:color w:val="000000" w:themeColor="text1"/>
          <w:kern w:val="0"/>
          <w:sz w:val="32"/>
          <w:szCs w:val="32"/>
        </w:rPr>
        <w:t>%，服务类采购7</w:t>
      </w:r>
      <w:r w:rsidR="00A41A3D" w:rsidRPr="001C308B">
        <w:rPr>
          <w:rFonts w:ascii="仿宋_GB2312" w:eastAsia="仿宋_GB2312" w:hAnsi="仿宋_GB2312" w:cs="仿宋_GB2312"/>
          <w:color w:val="000000" w:themeColor="text1"/>
          <w:kern w:val="0"/>
          <w:sz w:val="32"/>
          <w:szCs w:val="32"/>
        </w:rPr>
        <w:t>.2</w:t>
      </w:r>
      <w:r w:rsidR="00A41A3D" w:rsidRPr="001C308B">
        <w:rPr>
          <w:rFonts w:ascii="仿宋_GB2312" w:eastAsia="仿宋_GB2312" w:hAnsi="仿宋_GB2312" w:cs="仿宋_GB2312" w:hint="eastAsia"/>
          <w:color w:val="000000" w:themeColor="text1"/>
          <w:kern w:val="0"/>
          <w:sz w:val="32"/>
          <w:szCs w:val="32"/>
        </w:rPr>
        <w:t>万元，占政府采购预算的</w:t>
      </w:r>
      <w:r w:rsidR="00A41A3D" w:rsidRPr="001C308B">
        <w:rPr>
          <w:rFonts w:ascii="仿宋_GB2312" w:eastAsia="仿宋_GB2312" w:hAnsi="仿宋_GB2312" w:cs="仿宋_GB2312"/>
          <w:color w:val="000000" w:themeColor="text1"/>
          <w:kern w:val="0"/>
          <w:sz w:val="32"/>
          <w:szCs w:val="32"/>
        </w:rPr>
        <w:t>2.55</w:t>
      </w:r>
      <w:r w:rsidR="00A41A3D" w:rsidRPr="001C308B">
        <w:rPr>
          <w:rFonts w:ascii="仿宋_GB2312" w:eastAsia="仿宋_GB2312" w:hAnsi="仿宋_GB2312" w:cs="仿宋_GB2312" w:hint="eastAsia"/>
          <w:color w:val="000000" w:themeColor="text1"/>
          <w:kern w:val="0"/>
          <w:sz w:val="32"/>
          <w:szCs w:val="32"/>
        </w:rPr>
        <w:t>%。</w:t>
      </w:r>
    </w:p>
    <w:p w:rsidR="009E12D5" w:rsidRPr="001C308B" w:rsidRDefault="007C25F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w:t>
      </w:r>
      <w:r w:rsidR="00F6348D" w:rsidRPr="001C308B">
        <w:rPr>
          <w:rFonts w:ascii="仿宋_GB2312" w:eastAsia="仿宋_GB2312" w:hAnsi="仿宋_GB2312" w:cs="仿宋_GB2312" w:hint="eastAsia"/>
          <w:color w:val="000000" w:themeColor="text1"/>
          <w:kern w:val="0"/>
          <w:sz w:val="32"/>
          <w:szCs w:val="32"/>
        </w:rPr>
        <w:t>）国有资产占用情况说明</w:t>
      </w:r>
    </w:p>
    <w:p w:rsidR="009E12D5" w:rsidRPr="001C308B" w:rsidRDefault="00F941A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2022年</w:t>
      </w:r>
      <w:r w:rsidR="002E7ED7">
        <w:rPr>
          <w:rFonts w:ascii="仿宋_GB2312" w:eastAsia="仿宋_GB2312" w:hAnsi="仿宋_GB2312" w:cs="仿宋_GB2312" w:hint="eastAsia"/>
          <w:color w:val="000000" w:themeColor="text1"/>
          <w:kern w:val="0"/>
          <w:sz w:val="32"/>
          <w:szCs w:val="32"/>
        </w:rPr>
        <w:t>我单位</w:t>
      </w:r>
      <w:r w:rsidR="00F6348D" w:rsidRPr="001C308B">
        <w:rPr>
          <w:rFonts w:ascii="仿宋_GB2312" w:eastAsia="仿宋_GB2312" w:hAnsi="仿宋_GB2312" w:cs="仿宋_GB2312" w:hint="eastAsia"/>
          <w:color w:val="000000" w:themeColor="text1"/>
          <w:kern w:val="0"/>
          <w:sz w:val="32"/>
          <w:szCs w:val="32"/>
        </w:rPr>
        <w:t>定编小汽车实有数3辆，均为事业单位必要业务用车。</w:t>
      </w:r>
    </w:p>
    <w:p w:rsidR="009E12D5" w:rsidRPr="001C308B" w:rsidRDefault="007C25F3">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（四</w:t>
      </w:r>
      <w:r w:rsidR="00F6348D" w:rsidRPr="001C308B">
        <w:rPr>
          <w:rFonts w:ascii="仿宋_GB2312" w:eastAsia="仿宋_GB2312" w:hAnsi="仿宋_GB2312" w:cs="仿宋_GB2312" w:hint="eastAsia"/>
          <w:color w:val="000000" w:themeColor="text1"/>
          <w:kern w:val="0"/>
          <w:sz w:val="32"/>
          <w:szCs w:val="32"/>
        </w:rPr>
        <w:t>）重点项目预算绩效目标等情况说明</w:t>
      </w:r>
    </w:p>
    <w:p w:rsidR="009E12D5" w:rsidRPr="001C308B" w:rsidRDefault="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1.物业管理费项目：2022年投入财政资金22万元，聘请物业服务机构实施物业管理，提供保洁、治安等物业服务，保障单位园区后勤工作正常开展。</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2.残疾人保障金专项项目：2022年投入财政资金17万元，根据桂财税﹝2016﹞47号文件要求执行，按时缴纳残疾人保障金。</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3. 公务用车购置项目：2022年投入财政资金28万元，购置1辆公务用车，保障单位公务出行需求。</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color w:val="000000" w:themeColor="text1"/>
          <w:kern w:val="0"/>
          <w:sz w:val="32"/>
          <w:szCs w:val="32"/>
        </w:rPr>
        <w:t>4</w:t>
      </w:r>
      <w:r w:rsidRPr="001C308B">
        <w:rPr>
          <w:rFonts w:ascii="仿宋_GB2312" w:eastAsia="仿宋_GB2312" w:hAnsi="仿宋_GB2312" w:cs="仿宋_GB2312" w:hint="eastAsia"/>
          <w:color w:val="000000" w:themeColor="text1"/>
          <w:kern w:val="0"/>
          <w:sz w:val="32"/>
          <w:szCs w:val="32"/>
        </w:rPr>
        <w:t>.党建、工会、妇委活动经费项目：2022年投入财政资金16.5万元，根据相关文件要求和标准落实党建、工会、妇委活动经费，为党建、工会、妇委活动开展提供资金保障。</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5</w:t>
      </w:r>
      <w:r w:rsidRPr="001C308B">
        <w:rPr>
          <w:rFonts w:ascii="仿宋_GB2312" w:eastAsia="仿宋_GB2312" w:hAnsi="仿宋_GB2312" w:cs="仿宋_GB2312"/>
          <w:color w:val="000000" w:themeColor="text1"/>
          <w:kern w:val="0"/>
          <w:sz w:val="32"/>
          <w:szCs w:val="32"/>
        </w:rPr>
        <w:t>.</w:t>
      </w:r>
      <w:r w:rsidRPr="001C308B">
        <w:rPr>
          <w:rFonts w:hint="eastAsia"/>
          <w:color w:val="000000" w:themeColor="text1"/>
        </w:rPr>
        <w:t xml:space="preserve"> </w:t>
      </w:r>
      <w:r w:rsidRPr="001C308B">
        <w:rPr>
          <w:rFonts w:ascii="仿宋_GB2312" w:eastAsia="仿宋_GB2312" w:hAnsi="仿宋_GB2312" w:cs="仿宋_GB2312" w:hint="eastAsia"/>
          <w:color w:val="000000" w:themeColor="text1"/>
          <w:kern w:val="0"/>
          <w:sz w:val="32"/>
          <w:szCs w:val="32"/>
        </w:rPr>
        <w:t>建国初期退休干部医疗护理补助项目：2022年投入财政资金</w:t>
      </w:r>
      <w:r w:rsidRPr="001C308B">
        <w:rPr>
          <w:rFonts w:ascii="仿宋_GB2312" w:eastAsia="仿宋_GB2312" w:hAnsi="仿宋_GB2312" w:cs="仿宋_GB2312"/>
          <w:color w:val="000000" w:themeColor="text1"/>
          <w:kern w:val="0"/>
          <w:sz w:val="32"/>
          <w:szCs w:val="32"/>
        </w:rPr>
        <w:t>1.36</w:t>
      </w:r>
      <w:r w:rsidRPr="001C308B">
        <w:rPr>
          <w:rFonts w:ascii="仿宋_GB2312" w:eastAsia="仿宋_GB2312" w:hAnsi="仿宋_GB2312" w:cs="仿宋_GB2312" w:hint="eastAsia"/>
          <w:color w:val="000000" w:themeColor="text1"/>
          <w:kern w:val="0"/>
          <w:sz w:val="32"/>
          <w:szCs w:val="32"/>
        </w:rPr>
        <w:t>万元，根据《关于提高我区建国初期参加革命工作的部分退休干部护理费和医疗补助标准的通知》（桂组通</w:t>
      </w:r>
      <w:r w:rsidRPr="001C308B">
        <w:rPr>
          <w:rFonts w:ascii="仿宋_GB2312" w:eastAsia="仿宋_GB2312" w:hAnsi="仿宋_GB2312" w:cs="仿宋_GB2312" w:hint="eastAsia"/>
          <w:color w:val="000000" w:themeColor="text1"/>
          <w:kern w:val="0"/>
          <w:sz w:val="32"/>
          <w:szCs w:val="32"/>
        </w:rPr>
        <w:lastRenderedPageBreak/>
        <w:t>字〔2020〕72号）有关要求,按时向我单位符合文件规定的退休干部发放护理费和医疗补助。</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6</w:t>
      </w:r>
      <w:r w:rsidRPr="001C308B">
        <w:rPr>
          <w:rFonts w:ascii="仿宋_GB2312" w:eastAsia="仿宋_GB2312" w:hAnsi="仿宋_GB2312" w:cs="仿宋_GB2312"/>
          <w:color w:val="000000" w:themeColor="text1"/>
          <w:kern w:val="0"/>
          <w:sz w:val="32"/>
          <w:szCs w:val="32"/>
        </w:rPr>
        <w:t>.</w:t>
      </w:r>
      <w:r w:rsidRPr="001C308B">
        <w:rPr>
          <w:rFonts w:hint="eastAsia"/>
          <w:color w:val="000000" w:themeColor="text1"/>
        </w:rPr>
        <w:t xml:space="preserve"> </w:t>
      </w:r>
      <w:r w:rsidRPr="001C308B">
        <w:rPr>
          <w:rFonts w:ascii="仿宋_GB2312" w:eastAsia="仿宋_GB2312" w:hAnsi="仿宋_GB2312" w:cs="仿宋_GB2312" w:hint="eastAsia"/>
          <w:color w:val="000000" w:themeColor="text1"/>
          <w:kern w:val="0"/>
          <w:sz w:val="32"/>
          <w:szCs w:val="32"/>
        </w:rPr>
        <w:t>基本科研业务费：2022年投入财政资金30万元，根据我所预算年度研究方向及立项课题安排预算，安排基本科研业务费总额30万元，保障各科室、中心基本科研业务正常开展。</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7</w:t>
      </w:r>
      <w:r w:rsidRPr="001C308B">
        <w:rPr>
          <w:rFonts w:ascii="仿宋_GB2312" w:eastAsia="仿宋_GB2312" w:hAnsi="仿宋_GB2312" w:cs="仿宋_GB2312"/>
          <w:color w:val="000000" w:themeColor="text1"/>
          <w:kern w:val="0"/>
          <w:sz w:val="32"/>
          <w:szCs w:val="32"/>
        </w:rPr>
        <w:t>.</w:t>
      </w:r>
      <w:r w:rsidRPr="001C308B">
        <w:rPr>
          <w:rFonts w:hint="eastAsia"/>
          <w:color w:val="000000" w:themeColor="text1"/>
        </w:rPr>
        <w:t xml:space="preserve"> </w:t>
      </w:r>
      <w:r w:rsidRPr="001C308B">
        <w:rPr>
          <w:rFonts w:ascii="仿宋_GB2312" w:eastAsia="仿宋_GB2312" w:hAnsi="仿宋_GB2312" w:cs="仿宋_GB2312" w:hint="eastAsia"/>
          <w:color w:val="000000" w:themeColor="text1"/>
          <w:kern w:val="0"/>
          <w:sz w:val="32"/>
          <w:szCs w:val="32"/>
        </w:rPr>
        <w:t>科研课题项目研究：</w:t>
      </w:r>
      <w:r w:rsidR="00D62CE8" w:rsidRPr="001C308B">
        <w:rPr>
          <w:rFonts w:ascii="仿宋_GB2312" w:eastAsia="仿宋_GB2312" w:hAnsi="仿宋_GB2312" w:cs="仿宋_GB2312" w:hint="eastAsia"/>
          <w:color w:val="000000" w:themeColor="text1"/>
          <w:kern w:val="0"/>
          <w:sz w:val="32"/>
          <w:szCs w:val="32"/>
        </w:rPr>
        <w:t>2022年计划横向</w:t>
      </w:r>
      <w:r w:rsidRPr="001C308B">
        <w:rPr>
          <w:rFonts w:ascii="仿宋_GB2312" w:eastAsia="仿宋_GB2312" w:hAnsi="仿宋_GB2312" w:cs="仿宋_GB2312" w:hint="eastAsia"/>
          <w:color w:val="000000" w:themeColor="text1"/>
          <w:kern w:val="0"/>
          <w:sz w:val="32"/>
          <w:szCs w:val="32"/>
        </w:rPr>
        <w:t>科研课题项目研究支出800万元，达到科研课题研究计划相关要求。</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8</w:t>
      </w:r>
      <w:r w:rsidRPr="001C308B">
        <w:rPr>
          <w:rFonts w:ascii="仿宋_GB2312" w:eastAsia="仿宋_GB2312" w:hAnsi="仿宋_GB2312" w:cs="仿宋_GB2312"/>
          <w:color w:val="000000" w:themeColor="text1"/>
          <w:kern w:val="0"/>
          <w:sz w:val="32"/>
          <w:szCs w:val="32"/>
        </w:rPr>
        <w:t>.</w:t>
      </w:r>
      <w:r w:rsidRPr="001C308B">
        <w:rPr>
          <w:rFonts w:hint="eastAsia"/>
          <w:color w:val="000000" w:themeColor="text1"/>
        </w:rPr>
        <w:t xml:space="preserve"> </w:t>
      </w:r>
      <w:r w:rsidRPr="001C308B">
        <w:rPr>
          <w:rFonts w:ascii="仿宋_GB2312" w:eastAsia="仿宋_GB2312" w:hAnsi="仿宋_GB2312" w:cs="仿宋_GB2312" w:hint="eastAsia"/>
          <w:color w:val="000000" w:themeColor="text1"/>
          <w:kern w:val="0"/>
          <w:sz w:val="32"/>
          <w:szCs w:val="32"/>
        </w:rPr>
        <w:t>办公设备购置：2022年计划投入事业收入（其他收入）19万元，采购办公设备一批，为我所新加入职工提供基础办公设备，更新老旧及故障办公设备，提高科研办公质量，改善科研办公条件。</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9</w:t>
      </w:r>
      <w:r w:rsidRPr="001C308B">
        <w:rPr>
          <w:rFonts w:ascii="仿宋_GB2312" w:eastAsia="仿宋_GB2312" w:hAnsi="仿宋_GB2312" w:cs="仿宋_GB2312"/>
          <w:color w:val="000000" w:themeColor="text1"/>
          <w:kern w:val="0"/>
          <w:sz w:val="32"/>
          <w:szCs w:val="32"/>
        </w:rPr>
        <w:t>.</w:t>
      </w:r>
      <w:r w:rsidRPr="001C308B">
        <w:rPr>
          <w:rFonts w:hint="eastAsia"/>
          <w:color w:val="000000" w:themeColor="text1"/>
        </w:rPr>
        <w:t xml:space="preserve"> </w:t>
      </w:r>
      <w:r w:rsidRPr="001C308B">
        <w:rPr>
          <w:rFonts w:ascii="仿宋_GB2312" w:eastAsia="仿宋_GB2312" w:hAnsi="仿宋_GB2312" w:cs="仿宋_GB2312" w:hint="eastAsia"/>
          <w:color w:val="000000" w:themeColor="text1"/>
          <w:kern w:val="0"/>
          <w:sz w:val="32"/>
          <w:szCs w:val="32"/>
        </w:rPr>
        <w:t>科研设备维修维护：2022年计划投入事业收入（其他收入）6万元，进行科研仪器设备维修（护），以保障科研仪器设备正常运转及科研活动正常进行。</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1</w:t>
      </w:r>
      <w:r w:rsidRPr="001C308B">
        <w:rPr>
          <w:rFonts w:ascii="仿宋_GB2312" w:eastAsia="仿宋_GB2312" w:hAnsi="仿宋_GB2312" w:cs="仿宋_GB2312"/>
          <w:color w:val="000000" w:themeColor="text1"/>
          <w:kern w:val="0"/>
          <w:sz w:val="32"/>
          <w:szCs w:val="32"/>
        </w:rPr>
        <w:t>0.</w:t>
      </w:r>
      <w:r w:rsidRPr="001C308B">
        <w:rPr>
          <w:rFonts w:hint="eastAsia"/>
          <w:color w:val="000000" w:themeColor="text1"/>
        </w:rPr>
        <w:t xml:space="preserve"> </w:t>
      </w:r>
      <w:r w:rsidRPr="001C308B">
        <w:rPr>
          <w:rFonts w:ascii="仿宋_GB2312" w:eastAsia="仿宋_GB2312" w:hAnsi="仿宋_GB2312" w:cs="仿宋_GB2312" w:hint="eastAsia"/>
          <w:color w:val="000000" w:themeColor="text1"/>
          <w:kern w:val="0"/>
          <w:sz w:val="32"/>
          <w:szCs w:val="32"/>
        </w:rPr>
        <w:t>兽医实验室建设经费：2022年计划投入财政资金100万元，增强兽医实验室病原微生物生物安全防护设施，完善实验室生物安全BLS-2级防护要求；完善检测仪器设备，提升疫病检测能力，保障公共卫生安全，助力我区乡村振兴。</w:t>
      </w:r>
    </w:p>
    <w:p w:rsidR="00202832" w:rsidRPr="001C308B" w:rsidRDefault="00202832" w:rsidP="00202832">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p>
    <w:p w:rsidR="009E12D5" w:rsidRPr="001C308B" w:rsidRDefault="009E12D5">
      <w:pPr>
        <w:widowControl/>
        <w:shd w:val="clear" w:color="auto" w:fill="FFFFFF"/>
        <w:spacing w:line="600" w:lineRule="atLeast"/>
        <w:jc w:val="left"/>
        <w:rPr>
          <w:rFonts w:ascii="仿宋_GB2312" w:eastAsia="仿宋_GB2312" w:hAnsi="仿宋_GB2312" w:cs="仿宋_GB2312"/>
          <w:color w:val="000000" w:themeColor="text1"/>
          <w:kern w:val="0"/>
          <w:sz w:val="32"/>
          <w:szCs w:val="32"/>
        </w:rPr>
      </w:pPr>
    </w:p>
    <w:p w:rsidR="009E12D5" w:rsidRPr="001C308B" w:rsidRDefault="00F6348D">
      <w:pPr>
        <w:spacing w:before="240" w:after="60"/>
        <w:jc w:val="center"/>
        <w:outlineLvl w:val="0"/>
        <w:rPr>
          <w:rFonts w:ascii="黑体" w:eastAsia="黑体" w:hAnsi="黑体" w:cs="黑体"/>
          <w:b/>
          <w:bCs/>
          <w:color w:val="000000" w:themeColor="text1"/>
          <w:sz w:val="32"/>
          <w:szCs w:val="32"/>
        </w:rPr>
      </w:pPr>
      <w:r w:rsidRPr="001C308B">
        <w:rPr>
          <w:rFonts w:ascii="黑体" w:eastAsia="黑体" w:hAnsi="黑体" w:cs="黑体" w:hint="eastAsia"/>
          <w:b/>
          <w:bCs/>
          <w:color w:val="000000" w:themeColor="text1"/>
          <w:sz w:val="32"/>
          <w:szCs w:val="32"/>
        </w:rPr>
        <w:t>第四部分：名词解释</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一、财政拨款收入：指自治区财政部门当年拨付的资金。</w:t>
      </w:r>
    </w:p>
    <w:p w:rsidR="00B87A7C"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二、</w:t>
      </w:r>
      <w:r w:rsidR="00B87A7C" w:rsidRPr="001C308B">
        <w:rPr>
          <w:rFonts w:ascii="仿宋_GB2312" w:eastAsia="仿宋_GB2312" w:hAnsi="仿宋_GB2312" w:cs="仿宋_GB2312" w:hint="eastAsia"/>
          <w:color w:val="000000" w:themeColor="text1"/>
          <w:kern w:val="0"/>
          <w:sz w:val="32"/>
          <w:szCs w:val="32"/>
        </w:rPr>
        <w:t>其他收入：指除上述“财政拨款收入”“事业收入“经营收入”等以外的收入。</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三、基本支出：指为保障机构正常运转、完成日常工作任务而发生的人员支出和公用支出。 </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四、项目支出：指在基本支出之外为完成特定行政任务和事业发展目标所发生的支出。 </w:t>
      </w:r>
    </w:p>
    <w:p w:rsidR="009E12D5" w:rsidRPr="001C308B" w:rsidRDefault="00F6348D">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t>五、“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9E12D5" w:rsidRPr="001C308B" w:rsidRDefault="00F50F2A" w:rsidP="00F50F2A">
      <w:pPr>
        <w:widowControl/>
        <w:shd w:val="clear" w:color="auto" w:fill="FFFFFF"/>
        <w:spacing w:line="600" w:lineRule="atLeast"/>
        <w:ind w:firstLine="645"/>
        <w:jc w:val="left"/>
        <w:rPr>
          <w:rFonts w:ascii="仿宋_GB2312" w:eastAsia="仿宋_GB2312" w:hAnsi="仿宋_GB2312" w:cs="仿宋_GB2312"/>
          <w:color w:val="000000" w:themeColor="text1"/>
          <w:kern w:val="0"/>
          <w:sz w:val="32"/>
          <w:szCs w:val="32"/>
        </w:rPr>
      </w:pPr>
      <w:r w:rsidRPr="001C308B">
        <w:rPr>
          <w:rFonts w:ascii="仿宋_GB2312" w:eastAsia="仿宋_GB2312" w:hAnsi="仿宋_GB2312" w:cs="仿宋_GB2312" w:hint="eastAsia"/>
          <w:color w:val="000000" w:themeColor="text1"/>
          <w:kern w:val="0"/>
          <w:sz w:val="32"/>
          <w:szCs w:val="32"/>
        </w:rPr>
        <w:lastRenderedPageBreak/>
        <w:t>六、</w:t>
      </w:r>
      <w:r w:rsidR="00070193" w:rsidRPr="001C308B">
        <w:rPr>
          <w:rFonts w:ascii="仿宋_GB2312" w:eastAsia="仿宋_GB2312" w:hAnsi="仿宋_GB2312" w:cs="仿宋_GB2312" w:hint="eastAsia"/>
          <w:color w:val="000000" w:themeColor="text1"/>
          <w:kern w:val="0"/>
          <w:sz w:val="32"/>
          <w:szCs w:val="32"/>
        </w:rPr>
        <w:t>事业单位</w:t>
      </w:r>
      <w:r w:rsidRPr="001C308B">
        <w:rPr>
          <w:rFonts w:ascii="仿宋_GB2312" w:eastAsia="仿宋_GB2312" w:hAnsi="仿宋_GB2312" w:cs="仿宋_GB2312" w:hint="eastAsia"/>
          <w:color w:val="000000" w:themeColor="text1"/>
          <w:kern w:val="0"/>
          <w:sz w:val="32"/>
          <w:szCs w:val="32"/>
        </w:rPr>
        <w:t>运行经费：为保障</w:t>
      </w:r>
      <w:r w:rsidR="00070193" w:rsidRPr="001C308B">
        <w:rPr>
          <w:rFonts w:ascii="仿宋_GB2312" w:eastAsia="仿宋_GB2312" w:hAnsi="仿宋_GB2312" w:cs="仿宋_GB2312" w:hint="eastAsia"/>
          <w:color w:val="000000" w:themeColor="text1"/>
          <w:kern w:val="0"/>
          <w:sz w:val="32"/>
          <w:szCs w:val="32"/>
        </w:rPr>
        <w:t>事业</w:t>
      </w:r>
      <w:r w:rsidRPr="001C308B">
        <w:rPr>
          <w:rFonts w:ascii="仿宋_GB2312" w:eastAsia="仿宋_GB2312" w:hAnsi="仿宋_GB2312" w:cs="仿宋_GB2312" w:hint="eastAsia"/>
          <w:color w:val="000000" w:themeColor="text1"/>
          <w:kern w:val="0"/>
          <w:sz w:val="32"/>
          <w:szCs w:val="32"/>
        </w:rPr>
        <w:t>单位运行用于购买货物和服务的各项资金，包括办公及印刷费、邮电费、差旅费福利费、日常维修费、专用材料及一般设备购置费、办公用房水电费、办公用房取暖费、办公用房物业管理费、公务用车运行维护费以及其他费用。</w:t>
      </w:r>
    </w:p>
    <w:sectPr w:rsidR="009E12D5" w:rsidRPr="001C30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76" w:rsidRDefault="00591F76" w:rsidP="00E32026">
      <w:r>
        <w:separator/>
      </w:r>
    </w:p>
  </w:endnote>
  <w:endnote w:type="continuationSeparator" w:id="0">
    <w:p w:rsidR="00591F76" w:rsidRDefault="00591F76" w:rsidP="00E3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141533"/>
      <w:docPartObj>
        <w:docPartGallery w:val="Page Numbers (Bottom of Page)"/>
        <w:docPartUnique/>
      </w:docPartObj>
    </w:sdtPr>
    <w:sdtEndPr/>
    <w:sdtContent>
      <w:p w:rsidR="00E32026" w:rsidRDefault="00E32026">
        <w:pPr>
          <w:pStyle w:val="a3"/>
          <w:jc w:val="center"/>
        </w:pPr>
        <w:r>
          <w:fldChar w:fldCharType="begin"/>
        </w:r>
        <w:r>
          <w:instrText>PAGE   \* MERGEFORMAT</w:instrText>
        </w:r>
        <w:r>
          <w:fldChar w:fldCharType="separate"/>
        </w:r>
        <w:r w:rsidR="00EF3947" w:rsidRPr="00EF3947">
          <w:rPr>
            <w:noProof/>
            <w:lang w:val="zh-CN"/>
          </w:rPr>
          <w:t>11</w:t>
        </w:r>
        <w:r>
          <w:fldChar w:fldCharType="end"/>
        </w:r>
      </w:p>
    </w:sdtContent>
  </w:sdt>
  <w:p w:rsidR="00E32026" w:rsidRDefault="00E320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76" w:rsidRDefault="00591F76" w:rsidP="00E32026">
      <w:r>
        <w:separator/>
      </w:r>
    </w:p>
  </w:footnote>
  <w:footnote w:type="continuationSeparator" w:id="0">
    <w:p w:rsidR="00591F76" w:rsidRDefault="00591F76" w:rsidP="00E32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3423"/>
    <w:rsid w:val="00015FF0"/>
    <w:rsid w:val="00023EFA"/>
    <w:rsid w:val="00031EED"/>
    <w:rsid w:val="000476CE"/>
    <w:rsid w:val="00052DA5"/>
    <w:rsid w:val="00063E76"/>
    <w:rsid w:val="00066AFF"/>
    <w:rsid w:val="00070193"/>
    <w:rsid w:val="000A444D"/>
    <w:rsid w:val="000B3677"/>
    <w:rsid w:val="000B6181"/>
    <w:rsid w:val="000D3FEB"/>
    <w:rsid w:val="000F39DC"/>
    <w:rsid w:val="000F74F8"/>
    <w:rsid w:val="00132C38"/>
    <w:rsid w:val="0016151C"/>
    <w:rsid w:val="00162AE2"/>
    <w:rsid w:val="00176AAE"/>
    <w:rsid w:val="00180AC2"/>
    <w:rsid w:val="00183770"/>
    <w:rsid w:val="001932F3"/>
    <w:rsid w:val="001941D5"/>
    <w:rsid w:val="001C0CE8"/>
    <w:rsid w:val="001C2481"/>
    <w:rsid w:val="001C308B"/>
    <w:rsid w:val="001C4942"/>
    <w:rsid w:val="001D7723"/>
    <w:rsid w:val="001E0E32"/>
    <w:rsid w:val="001F70D5"/>
    <w:rsid w:val="00202832"/>
    <w:rsid w:val="0021099E"/>
    <w:rsid w:val="00212EA9"/>
    <w:rsid w:val="00231D90"/>
    <w:rsid w:val="0026237D"/>
    <w:rsid w:val="00266183"/>
    <w:rsid w:val="00272EB4"/>
    <w:rsid w:val="002873D1"/>
    <w:rsid w:val="00290938"/>
    <w:rsid w:val="00296DC5"/>
    <w:rsid w:val="002A2026"/>
    <w:rsid w:val="002A2A42"/>
    <w:rsid w:val="002C0D71"/>
    <w:rsid w:val="002D5CD0"/>
    <w:rsid w:val="002E7ED7"/>
    <w:rsid w:val="00303634"/>
    <w:rsid w:val="00320D4A"/>
    <w:rsid w:val="00336854"/>
    <w:rsid w:val="00343E75"/>
    <w:rsid w:val="00351AB3"/>
    <w:rsid w:val="0036476E"/>
    <w:rsid w:val="0036477A"/>
    <w:rsid w:val="0039377A"/>
    <w:rsid w:val="003937FD"/>
    <w:rsid w:val="00393CF2"/>
    <w:rsid w:val="003A744D"/>
    <w:rsid w:val="003E28D5"/>
    <w:rsid w:val="003F6DEE"/>
    <w:rsid w:val="004579C1"/>
    <w:rsid w:val="00464897"/>
    <w:rsid w:val="00482501"/>
    <w:rsid w:val="004A7E5A"/>
    <w:rsid w:val="004B0EEA"/>
    <w:rsid w:val="004B115A"/>
    <w:rsid w:val="004D4588"/>
    <w:rsid w:val="00525579"/>
    <w:rsid w:val="00536635"/>
    <w:rsid w:val="00543BF3"/>
    <w:rsid w:val="00550E18"/>
    <w:rsid w:val="005521DD"/>
    <w:rsid w:val="0055352B"/>
    <w:rsid w:val="00567E04"/>
    <w:rsid w:val="00591F76"/>
    <w:rsid w:val="00592035"/>
    <w:rsid w:val="0059719B"/>
    <w:rsid w:val="005C5429"/>
    <w:rsid w:val="005E2810"/>
    <w:rsid w:val="005E3FD1"/>
    <w:rsid w:val="005E610D"/>
    <w:rsid w:val="005F5FC9"/>
    <w:rsid w:val="0061294F"/>
    <w:rsid w:val="00620270"/>
    <w:rsid w:val="00644EBB"/>
    <w:rsid w:val="006508A1"/>
    <w:rsid w:val="006526F9"/>
    <w:rsid w:val="006730BA"/>
    <w:rsid w:val="0067717B"/>
    <w:rsid w:val="006827C0"/>
    <w:rsid w:val="006B5385"/>
    <w:rsid w:val="006C3789"/>
    <w:rsid w:val="006E26BD"/>
    <w:rsid w:val="00704E95"/>
    <w:rsid w:val="007350A3"/>
    <w:rsid w:val="00740F12"/>
    <w:rsid w:val="007708DF"/>
    <w:rsid w:val="00774721"/>
    <w:rsid w:val="007A4C81"/>
    <w:rsid w:val="007B670D"/>
    <w:rsid w:val="007C070E"/>
    <w:rsid w:val="007C25F3"/>
    <w:rsid w:val="007E435F"/>
    <w:rsid w:val="007F6B4F"/>
    <w:rsid w:val="00800684"/>
    <w:rsid w:val="00815C27"/>
    <w:rsid w:val="00816B8E"/>
    <w:rsid w:val="00826D35"/>
    <w:rsid w:val="008350D7"/>
    <w:rsid w:val="0083767B"/>
    <w:rsid w:val="0089560D"/>
    <w:rsid w:val="008B7AE5"/>
    <w:rsid w:val="008E13D0"/>
    <w:rsid w:val="008E2ED4"/>
    <w:rsid w:val="00935DCE"/>
    <w:rsid w:val="00945F48"/>
    <w:rsid w:val="009512A1"/>
    <w:rsid w:val="00954643"/>
    <w:rsid w:val="00956EED"/>
    <w:rsid w:val="009B690A"/>
    <w:rsid w:val="009B6947"/>
    <w:rsid w:val="009D04C7"/>
    <w:rsid w:val="009D722C"/>
    <w:rsid w:val="009E0BAF"/>
    <w:rsid w:val="009E12D5"/>
    <w:rsid w:val="00A00E88"/>
    <w:rsid w:val="00A41A3D"/>
    <w:rsid w:val="00A81FDF"/>
    <w:rsid w:val="00A97800"/>
    <w:rsid w:val="00AC0406"/>
    <w:rsid w:val="00AD66B5"/>
    <w:rsid w:val="00AF7D5B"/>
    <w:rsid w:val="00B11F6A"/>
    <w:rsid w:val="00B4018E"/>
    <w:rsid w:val="00B4252F"/>
    <w:rsid w:val="00B42F20"/>
    <w:rsid w:val="00B4732E"/>
    <w:rsid w:val="00B55523"/>
    <w:rsid w:val="00B87A7C"/>
    <w:rsid w:val="00BB07DF"/>
    <w:rsid w:val="00BB3BEE"/>
    <w:rsid w:val="00BB4391"/>
    <w:rsid w:val="00BC4AA2"/>
    <w:rsid w:val="00BD0382"/>
    <w:rsid w:val="00BD0E66"/>
    <w:rsid w:val="00BD3416"/>
    <w:rsid w:val="00C2294F"/>
    <w:rsid w:val="00C2534E"/>
    <w:rsid w:val="00C36041"/>
    <w:rsid w:val="00C46054"/>
    <w:rsid w:val="00C6104A"/>
    <w:rsid w:val="00C94433"/>
    <w:rsid w:val="00C96CC7"/>
    <w:rsid w:val="00CA062C"/>
    <w:rsid w:val="00CA4713"/>
    <w:rsid w:val="00CC49E7"/>
    <w:rsid w:val="00CC5C0E"/>
    <w:rsid w:val="00CD37B1"/>
    <w:rsid w:val="00D05C51"/>
    <w:rsid w:val="00D16DF9"/>
    <w:rsid w:val="00D57B6F"/>
    <w:rsid w:val="00D62CE8"/>
    <w:rsid w:val="00D83A40"/>
    <w:rsid w:val="00D9229E"/>
    <w:rsid w:val="00D94499"/>
    <w:rsid w:val="00D9596E"/>
    <w:rsid w:val="00DA1FE3"/>
    <w:rsid w:val="00DC122D"/>
    <w:rsid w:val="00DC2053"/>
    <w:rsid w:val="00DC5E3C"/>
    <w:rsid w:val="00E033BF"/>
    <w:rsid w:val="00E2496A"/>
    <w:rsid w:val="00E32026"/>
    <w:rsid w:val="00E320CF"/>
    <w:rsid w:val="00EB1982"/>
    <w:rsid w:val="00EE40BF"/>
    <w:rsid w:val="00EF3947"/>
    <w:rsid w:val="00EF5D59"/>
    <w:rsid w:val="00F00D12"/>
    <w:rsid w:val="00F24978"/>
    <w:rsid w:val="00F326EE"/>
    <w:rsid w:val="00F443D5"/>
    <w:rsid w:val="00F448AB"/>
    <w:rsid w:val="00F50F2A"/>
    <w:rsid w:val="00F5420C"/>
    <w:rsid w:val="00F56278"/>
    <w:rsid w:val="00F6348D"/>
    <w:rsid w:val="00F941A3"/>
    <w:rsid w:val="00FA4F49"/>
    <w:rsid w:val="00FC4FD3"/>
    <w:rsid w:val="00FC5C20"/>
    <w:rsid w:val="00FD3423"/>
    <w:rsid w:val="6FED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A4BC4"/>
  <w15:docId w15:val="{5115EF61-3CB1-4E19-B21C-E6F54116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customStyle="1" w:styleId="pl">
    <w:name w:val="p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r">
    <w:name w:val="pr"/>
    <w:basedOn w:val="a"/>
    <w:qFormat/>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15</Pages>
  <Words>788</Words>
  <Characters>4492</Characters>
  <Application>Microsoft Office Word</Application>
  <DocSecurity>0</DocSecurity>
  <Lines>37</Lines>
  <Paragraphs>10</Paragraphs>
  <ScaleCrop>false</ScaleCrop>
  <Company>Microsoft</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157</cp:revision>
  <cp:lastPrinted>2021-02-23T09:12:00Z</cp:lastPrinted>
  <dcterms:created xsi:type="dcterms:W3CDTF">2021-02-19T03:41:00Z</dcterms:created>
  <dcterms:modified xsi:type="dcterms:W3CDTF">2023-09-27T01:07:00Z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